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15FC0" w14:textId="6B532E18" w:rsidR="002144F8" w:rsidRPr="00F542A0" w:rsidRDefault="002144F8" w:rsidP="002144F8">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w:t>
      </w:r>
      <w:r>
        <w:rPr>
          <w:rFonts w:eastAsia="SimSun" w:cs="Arial"/>
          <w:sz w:val="24"/>
          <w:szCs w:val="24"/>
        </w:rPr>
        <w:t>6bis</w:t>
      </w:r>
      <w:r w:rsidRPr="00F542A0">
        <w:rPr>
          <w:rFonts w:eastAsia="SimSun" w:cs="Arial"/>
          <w:sz w:val="24"/>
          <w:szCs w:val="24"/>
        </w:rPr>
        <w:tab/>
      </w:r>
      <w:r w:rsidR="00A85B10" w:rsidRPr="00A85B10">
        <w:rPr>
          <w:rFonts w:eastAsia="SimSun" w:cs="Arial"/>
          <w:sz w:val="24"/>
          <w:szCs w:val="24"/>
        </w:rPr>
        <w:t>R4-2513607</w:t>
      </w:r>
    </w:p>
    <w:p w14:paraId="6E92FE19" w14:textId="77777777" w:rsidR="002144F8" w:rsidRPr="00F542A0" w:rsidRDefault="002144F8" w:rsidP="002144F8">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 xml:space="preserve">Prague, </w:t>
      </w:r>
      <w:r w:rsidRPr="00BD330C">
        <w:rPr>
          <w:rFonts w:eastAsia="SimSun" w:cs="Arial"/>
          <w:sz w:val="24"/>
          <w:szCs w:val="24"/>
        </w:rPr>
        <w:t>Czech Republic</w:t>
      </w:r>
      <w:r>
        <w:rPr>
          <w:rFonts w:eastAsia="SimSun" w:cs="Arial"/>
          <w:sz w:val="24"/>
          <w:szCs w:val="24"/>
        </w:rPr>
        <w:t>, October 13</w:t>
      </w:r>
      <w:r w:rsidRPr="00F542A0">
        <w:rPr>
          <w:rFonts w:eastAsia="SimSun" w:cs="Arial"/>
          <w:sz w:val="24"/>
          <w:szCs w:val="24"/>
        </w:rPr>
        <w:t xml:space="preserve"> – </w:t>
      </w:r>
      <w:r>
        <w:rPr>
          <w:rFonts w:eastAsia="SimSun" w:cs="Arial"/>
          <w:sz w:val="24"/>
          <w:szCs w:val="24"/>
        </w:rPr>
        <w:t>17</w:t>
      </w:r>
      <w:r w:rsidRPr="00F542A0">
        <w:rPr>
          <w:rFonts w:eastAsia="SimSun" w:cs="Arial"/>
          <w:sz w:val="24"/>
          <w:szCs w:val="24"/>
        </w:rPr>
        <w:t>, 2025</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395F8E5B"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4708F3">
        <w:rPr>
          <w:rFonts w:ascii="Arial" w:hAnsi="Arial" w:cs="Arial"/>
          <w:b/>
          <w:sz w:val="22"/>
          <w:szCs w:val="22"/>
        </w:rPr>
        <w:t>6.3.2</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57329937"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D0548B" w:rsidRPr="00D0548B">
        <w:rPr>
          <w:rFonts w:ascii="Arial" w:hAnsi="Arial" w:cs="Arial"/>
          <w:b/>
          <w:sz w:val="22"/>
          <w:szCs w:val="22"/>
        </w:rPr>
        <w:t xml:space="preserve">On </w:t>
      </w:r>
      <w:r w:rsidR="00377179">
        <w:rPr>
          <w:rFonts w:ascii="Arial" w:hAnsi="Arial" w:cs="Arial"/>
          <w:b/>
          <w:sz w:val="22"/>
          <w:szCs w:val="22"/>
        </w:rPr>
        <w:t xml:space="preserve">RRM </w:t>
      </w:r>
      <w:r w:rsidR="004708F3">
        <w:rPr>
          <w:rFonts w:ascii="Arial" w:hAnsi="Arial" w:cs="Arial"/>
          <w:b/>
          <w:sz w:val="22"/>
          <w:szCs w:val="22"/>
        </w:rPr>
        <w:t>performance</w:t>
      </w:r>
      <w:r w:rsidR="002144F8">
        <w:rPr>
          <w:rFonts w:ascii="Arial" w:hAnsi="Arial" w:cs="Arial"/>
          <w:b/>
          <w:sz w:val="22"/>
          <w:szCs w:val="22"/>
        </w:rPr>
        <w:t xml:space="preserve"> </w:t>
      </w:r>
      <w:r w:rsidR="00377179">
        <w:rPr>
          <w:rFonts w:ascii="Arial" w:hAnsi="Arial" w:cs="Arial"/>
          <w:b/>
          <w:sz w:val="22"/>
          <w:szCs w:val="22"/>
        </w:rPr>
        <w:t>for R19 LB CA</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21FAE6A3" w14:textId="352131B7" w:rsidR="008C70C0" w:rsidRDefault="008C70C0" w:rsidP="008C70C0">
      <w:pPr>
        <w:jc w:val="both"/>
      </w:pPr>
      <w:r>
        <w:rPr>
          <w:rFonts w:hint="eastAsia"/>
        </w:rPr>
        <w:t>T</w:t>
      </w:r>
      <w:r w:rsidRPr="003302A0">
        <w:t xml:space="preserve">he </w:t>
      </w:r>
      <w:r w:rsidRPr="008C70C0">
        <w:t xml:space="preserve">WF on RRM requirements for </w:t>
      </w:r>
      <w:proofErr w:type="spellStart"/>
      <w:r w:rsidRPr="008C70C0">
        <w:t>NR_LBCA_Sw</w:t>
      </w:r>
      <w:proofErr w:type="spellEnd"/>
      <w:r w:rsidRPr="008C70C0">
        <w:t xml:space="preserve"> </w:t>
      </w:r>
      <w:r w:rsidRPr="003302A0">
        <w:t xml:space="preserve">[1] </w:t>
      </w:r>
      <w:r w:rsidR="00DD3C0A" w:rsidRPr="003302A0">
        <w:t>have</w:t>
      </w:r>
      <w:r w:rsidRPr="003302A0">
        <w:t xml:space="preserve"> been </w:t>
      </w:r>
      <w:r>
        <w:t>agreed</w:t>
      </w:r>
      <w:r>
        <w:rPr>
          <w:rFonts w:hint="eastAsia"/>
        </w:rPr>
        <w:t xml:space="preserve"> in </w:t>
      </w:r>
      <w:r>
        <w:t>RAN4#11</w:t>
      </w:r>
      <w:r w:rsidR="002144F8">
        <w:t>6</w:t>
      </w:r>
      <w:r>
        <w:t>, and the open issues have been summarized in the t</w:t>
      </w:r>
      <w:r w:rsidRPr="00A34030">
        <w:t xml:space="preserve">opic summary for </w:t>
      </w:r>
      <w:r w:rsidR="002144F8" w:rsidRPr="002144F8">
        <w:t xml:space="preserve">[116][206] </w:t>
      </w:r>
      <w:proofErr w:type="spellStart"/>
      <w:r w:rsidR="002144F8" w:rsidRPr="002144F8">
        <w:t>NR_LBCA_Sw</w:t>
      </w:r>
      <w:proofErr w:type="spellEnd"/>
      <w:r w:rsidR="002144F8">
        <w:t xml:space="preserve"> </w:t>
      </w:r>
      <w:r>
        <w:t xml:space="preserve">[2]. </w:t>
      </w:r>
      <w:r w:rsidR="003F3357">
        <w:t xml:space="preserve">The work plan for the </w:t>
      </w:r>
      <w:r w:rsidR="003F501A">
        <w:t>performance part has been agreed in [3].</w:t>
      </w:r>
    </w:p>
    <w:tbl>
      <w:tblPr>
        <w:tblStyle w:val="TableGrid"/>
        <w:tblW w:w="0" w:type="auto"/>
        <w:tblLook w:val="04A0" w:firstRow="1" w:lastRow="0" w:firstColumn="1" w:lastColumn="0" w:noHBand="0" w:noVBand="1"/>
      </w:tblPr>
      <w:tblGrid>
        <w:gridCol w:w="9962"/>
      </w:tblGrid>
      <w:tr w:rsidR="003F501A" w14:paraId="595908BA" w14:textId="77777777" w:rsidTr="003F501A">
        <w:tc>
          <w:tcPr>
            <w:tcW w:w="9962" w:type="dxa"/>
          </w:tcPr>
          <w:p w14:paraId="10353F16" w14:textId="77777777" w:rsidR="003F501A" w:rsidRPr="003F501A" w:rsidRDefault="003F501A" w:rsidP="003F501A">
            <w:pPr>
              <w:tabs>
                <w:tab w:val="left" w:pos="1400"/>
              </w:tabs>
              <w:overflowPunct/>
              <w:spacing w:before="0" w:beforeAutospacing="0" w:after="120"/>
              <w:textAlignment w:val="auto"/>
              <w:rPr>
                <w:b/>
                <w:bCs/>
                <w:color w:val="000000"/>
                <w:sz w:val="20"/>
                <w:szCs w:val="20"/>
                <w:u w:val="single"/>
              </w:rPr>
            </w:pPr>
            <w:r w:rsidRPr="003F501A">
              <w:rPr>
                <w:b/>
                <w:bCs/>
                <w:color w:val="000000"/>
                <w:sz w:val="20"/>
                <w:szCs w:val="20"/>
                <w:u w:val="single"/>
              </w:rPr>
              <w:t>3GPP RAN4 #116bis meeting (</w:t>
            </w:r>
            <w:proofErr w:type="gramStart"/>
            <w:r w:rsidRPr="003F501A">
              <w:rPr>
                <w:b/>
                <w:bCs/>
                <w:color w:val="000000"/>
                <w:sz w:val="20"/>
                <w:szCs w:val="20"/>
                <w:u w:val="single"/>
              </w:rPr>
              <w:t>October,</w:t>
            </w:r>
            <w:proofErr w:type="gramEnd"/>
            <w:r w:rsidRPr="003F501A">
              <w:rPr>
                <w:b/>
                <w:bCs/>
                <w:color w:val="000000"/>
                <w:sz w:val="20"/>
                <w:szCs w:val="20"/>
                <w:u w:val="single"/>
              </w:rPr>
              <w:t xml:space="preserve"> 2025, 0.25TU, Performance part)</w:t>
            </w:r>
          </w:p>
          <w:p w14:paraId="65C1EA42" w14:textId="77777777" w:rsidR="003F501A" w:rsidRPr="003F501A" w:rsidRDefault="003F501A" w:rsidP="003F501A">
            <w:pPr>
              <w:pStyle w:val="ListParagraph"/>
              <w:numPr>
                <w:ilvl w:val="0"/>
                <w:numId w:val="33"/>
              </w:numPr>
              <w:tabs>
                <w:tab w:val="left" w:pos="990"/>
              </w:tabs>
              <w:overflowPunct/>
              <w:spacing w:before="0" w:beforeAutospacing="0" w:after="120" w:line="240" w:lineRule="auto"/>
              <w:ind w:firstLineChars="0"/>
              <w:textAlignment w:val="auto"/>
              <w:rPr>
                <w:color w:val="000000"/>
                <w:sz w:val="20"/>
                <w:szCs w:val="20"/>
                <w:lang w:val="en-US" w:eastAsia="zh-CN"/>
              </w:rPr>
            </w:pPr>
            <w:r w:rsidRPr="003F501A">
              <w:rPr>
                <w:color w:val="000000"/>
                <w:sz w:val="20"/>
                <w:szCs w:val="20"/>
                <w:lang w:val="en-US" w:eastAsia="zh-CN"/>
              </w:rPr>
              <w:t xml:space="preserve">Discuss and agree on the test case list </w:t>
            </w:r>
          </w:p>
          <w:p w14:paraId="5B44D9D0" w14:textId="77777777" w:rsidR="003F501A" w:rsidRPr="003F501A" w:rsidRDefault="003F501A" w:rsidP="003F501A">
            <w:pPr>
              <w:pStyle w:val="ListParagraph"/>
              <w:numPr>
                <w:ilvl w:val="1"/>
                <w:numId w:val="33"/>
              </w:numPr>
              <w:tabs>
                <w:tab w:val="left" w:pos="990"/>
              </w:tabs>
              <w:overflowPunct/>
              <w:spacing w:before="0" w:beforeAutospacing="0" w:after="120" w:line="240" w:lineRule="auto"/>
              <w:ind w:firstLineChars="0"/>
              <w:textAlignment w:val="auto"/>
              <w:rPr>
                <w:color w:val="000000"/>
                <w:sz w:val="20"/>
                <w:szCs w:val="20"/>
                <w:lang w:val="en-US" w:eastAsia="zh-CN"/>
              </w:rPr>
            </w:pPr>
            <w:r w:rsidRPr="003F501A">
              <w:rPr>
                <w:color w:val="000000"/>
                <w:sz w:val="20"/>
                <w:szCs w:val="20"/>
                <w:lang w:val="en-US" w:eastAsia="zh-CN"/>
              </w:rPr>
              <w:t>Subject to the discussion, the list may have a work splitting among companies</w:t>
            </w:r>
          </w:p>
          <w:p w14:paraId="3FB9E37D" w14:textId="31A0FEE9" w:rsidR="003F501A" w:rsidRPr="003F501A" w:rsidRDefault="003F501A" w:rsidP="003F501A">
            <w:pPr>
              <w:pStyle w:val="ListParagraph"/>
              <w:numPr>
                <w:ilvl w:val="0"/>
                <w:numId w:val="33"/>
              </w:numPr>
              <w:tabs>
                <w:tab w:val="left" w:pos="990"/>
              </w:tabs>
              <w:overflowPunct/>
              <w:spacing w:before="0" w:beforeAutospacing="0" w:after="120" w:line="240" w:lineRule="auto"/>
              <w:ind w:firstLineChars="0"/>
              <w:textAlignment w:val="auto"/>
              <w:rPr>
                <w:color w:val="000000"/>
                <w:sz w:val="24"/>
                <w:szCs w:val="24"/>
                <w:lang w:val="en-US" w:eastAsia="zh-CN"/>
              </w:rPr>
            </w:pPr>
            <w:r w:rsidRPr="003F501A">
              <w:rPr>
                <w:color w:val="000000"/>
                <w:sz w:val="20"/>
                <w:szCs w:val="20"/>
                <w:lang w:val="en-US" w:eastAsia="zh-CN"/>
              </w:rPr>
              <w:t>Continue discussion on the details of test cases</w:t>
            </w:r>
            <w:r w:rsidRPr="00825607">
              <w:rPr>
                <w:color w:val="000000"/>
                <w:sz w:val="24"/>
                <w:szCs w:val="24"/>
                <w:lang w:val="en-US" w:eastAsia="zh-CN"/>
              </w:rPr>
              <w:t xml:space="preserve"> </w:t>
            </w:r>
          </w:p>
        </w:tc>
      </w:tr>
    </w:tbl>
    <w:p w14:paraId="485E75B3" w14:textId="1D6A52F4" w:rsidR="00AA51CD" w:rsidRDefault="008C70C0" w:rsidP="008C70C0">
      <w:pPr>
        <w:spacing w:after="120"/>
        <w:jc w:val="both"/>
      </w:pPr>
      <w:r>
        <w:rPr>
          <w:rFonts w:hint="eastAsia"/>
        </w:rPr>
        <w:t>In</w:t>
      </w:r>
      <w:r>
        <w:t xml:space="preserve"> this contribution, we continue the discussion for RRM </w:t>
      </w:r>
      <w:r w:rsidR="003F501A">
        <w:t>performance part</w:t>
      </w:r>
      <w:r>
        <w:t xml:space="preserve"> of LB CA via switching</w:t>
      </w:r>
      <w:r w:rsidR="00AA51CD">
        <w:t>.</w:t>
      </w:r>
    </w:p>
    <w:p w14:paraId="650E1778" w14:textId="0BFE90EE" w:rsidR="00667948" w:rsidRDefault="003F501A" w:rsidP="00936D6E">
      <w:pPr>
        <w:pStyle w:val="Heading1"/>
        <w:numPr>
          <w:ilvl w:val="0"/>
          <w:numId w:val="10"/>
        </w:numPr>
        <w:pBdr>
          <w:top w:val="single" w:sz="12" w:space="2" w:color="auto"/>
        </w:pBdr>
        <w:jc w:val="both"/>
        <w:rPr>
          <w:sz w:val="32"/>
        </w:rPr>
      </w:pPr>
      <w:bookmarkStart w:id="3" w:name="OLE_LINK5"/>
      <w:bookmarkStart w:id="4" w:name="OLE_LINK6"/>
      <w:r>
        <w:rPr>
          <w:sz w:val="32"/>
        </w:rPr>
        <w:t>Test case list and configurations</w:t>
      </w:r>
    </w:p>
    <w:p w14:paraId="35156071" w14:textId="0B498529" w:rsidR="003F501A" w:rsidRDefault="003F501A" w:rsidP="003F501A">
      <w:pPr>
        <w:pStyle w:val="Heading5"/>
        <w:ind w:left="0" w:firstLine="0"/>
        <w:rPr>
          <w:rFonts w:ascii="Times New Roman" w:eastAsia="Times New Roman" w:hAnsi="Times New Roman"/>
          <w:sz w:val="24"/>
          <w:szCs w:val="24"/>
          <w:lang w:val="en-US" w:eastAsia="zh-CN"/>
        </w:rPr>
      </w:pPr>
      <w:r w:rsidRPr="003F501A">
        <w:rPr>
          <w:rFonts w:ascii="Times New Roman" w:eastAsia="Times New Roman" w:hAnsi="Times New Roman"/>
          <w:sz w:val="24"/>
          <w:szCs w:val="24"/>
          <w:lang w:val="en-US" w:eastAsia="zh-CN"/>
        </w:rPr>
        <w:t xml:space="preserve">In previous RAN4 meeting, the </w:t>
      </w:r>
      <w:r>
        <w:rPr>
          <w:rFonts w:ascii="Times New Roman" w:eastAsia="Times New Roman" w:hAnsi="Times New Roman"/>
          <w:sz w:val="24"/>
          <w:szCs w:val="24"/>
          <w:lang w:val="en-US" w:eastAsia="zh-CN"/>
        </w:rPr>
        <w:t xml:space="preserve">key requirements for </w:t>
      </w:r>
      <w:proofErr w:type="spellStart"/>
      <w:r>
        <w:rPr>
          <w:rFonts w:ascii="Times New Roman" w:eastAsia="Times New Roman" w:hAnsi="Times New Roman"/>
          <w:sz w:val="24"/>
          <w:szCs w:val="24"/>
          <w:lang w:val="en-US" w:eastAsia="zh-CN"/>
        </w:rPr>
        <w:t>PCell</w:t>
      </w:r>
      <w:proofErr w:type="spellEnd"/>
      <w:r>
        <w:rPr>
          <w:rFonts w:ascii="Times New Roman" w:eastAsia="Times New Roman" w:hAnsi="Times New Roman"/>
          <w:sz w:val="24"/>
          <w:szCs w:val="24"/>
          <w:lang w:val="en-US" w:eastAsia="zh-CN"/>
        </w:rPr>
        <w:t xml:space="preserve"> and </w:t>
      </w:r>
      <w:proofErr w:type="spellStart"/>
      <w:r>
        <w:rPr>
          <w:rFonts w:ascii="Times New Roman" w:eastAsia="Times New Roman" w:hAnsi="Times New Roman"/>
          <w:sz w:val="24"/>
          <w:szCs w:val="24"/>
          <w:lang w:val="en-US" w:eastAsia="zh-CN"/>
        </w:rPr>
        <w:t>SCell</w:t>
      </w:r>
      <w:proofErr w:type="spellEnd"/>
      <w:r>
        <w:rPr>
          <w:rFonts w:ascii="Times New Roman" w:eastAsia="Times New Roman" w:hAnsi="Times New Roman"/>
          <w:sz w:val="24"/>
          <w:szCs w:val="24"/>
          <w:lang w:val="en-US" w:eastAsia="zh-CN"/>
        </w:rPr>
        <w:t xml:space="preserve"> in LB CA were summarized as in WF</w:t>
      </w:r>
      <w:r w:rsidR="003B6EB3">
        <w:rPr>
          <w:rFonts w:ascii="Times New Roman" w:eastAsia="Times New Roman" w:hAnsi="Times New Roman"/>
          <w:sz w:val="24"/>
          <w:szCs w:val="24"/>
          <w:lang w:val="en-US" w:eastAsia="zh-CN"/>
        </w:rPr>
        <w:t xml:space="preserve"> </w:t>
      </w:r>
      <w:r w:rsidR="003B6EB3" w:rsidRPr="003B6EB3">
        <w:rPr>
          <w:rFonts w:ascii="Times New Roman" w:eastAsia="Times New Roman" w:hAnsi="Times New Roman"/>
          <w:sz w:val="24"/>
          <w:szCs w:val="24"/>
          <w:lang w:val="en-US" w:eastAsia="zh-CN"/>
        </w:rPr>
        <w:t>R4-2508259</w:t>
      </w:r>
      <w:r w:rsidR="003B6EB3">
        <w:rPr>
          <w:rFonts w:ascii="Times New Roman" w:eastAsia="Times New Roman" w:hAnsi="Times New Roman"/>
          <w:sz w:val="24"/>
          <w:szCs w:val="24"/>
          <w:lang w:val="en-US" w:eastAsia="zh-CN"/>
        </w:rPr>
        <w:t>, as follows,</w:t>
      </w:r>
    </w:p>
    <w:tbl>
      <w:tblPr>
        <w:tblW w:w="9842" w:type="dxa"/>
        <w:tblCellMar>
          <w:left w:w="0" w:type="dxa"/>
          <w:right w:w="0" w:type="dxa"/>
        </w:tblCellMar>
        <w:tblLook w:val="04A0" w:firstRow="1" w:lastRow="0" w:firstColumn="1" w:lastColumn="0" w:noHBand="0" w:noVBand="1"/>
      </w:tblPr>
      <w:tblGrid>
        <w:gridCol w:w="1197"/>
        <w:gridCol w:w="3598"/>
        <w:gridCol w:w="5047"/>
      </w:tblGrid>
      <w:tr w:rsidR="003B6EB3" w:rsidRPr="003B6EB3" w14:paraId="43E9F4BD" w14:textId="77777777" w:rsidTr="003B6EB3">
        <w:trPr>
          <w:trHeight w:val="162"/>
        </w:trPr>
        <w:tc>
          <w:tcPr>
            <w:tcW w:w="11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DE658E1" w14:textId="77777777" w:rsidR="003B6EB3" w:rsidRPr="003B6EB3" w:rsidRDefault="003B6EB3" w:rsidP="003B6EB3">
            <w:pPr>
              <w:pStyle w:val="BodyText"/>
              <w:spacing w:before="0" w:beforeAutospacing="0" w:after="0"/>
              <w:rPr>
                <w:sz w:val="20"/>
                <w:szCs w:val="20"/>
              </w:rPr>
            </w:pPr>
            <w:r w:rsidRPr="003B6EB3">
              <w:rPr>
                <w:sz w:val="20"/>
                <w:szCs w:val="20"/>
              </w:rPr>
              <w:t>Index</w:t>
            </w:r>
          </w:p>
        </w:tc>
        <w:tc>
          <w:tcPr>
            <w:tcW w:w="35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8EC981D" w14:textId="77777777" w:rsidR="003B6EB3" w:rsidRPr="003B6EB3" w:rsidRDefault="003B6EB3" w:rsidP="003B6EB3">
            <w:pPr>
              <w:pStyle w:val="BodyText"/>
              <w:spacing w:before="0" w:beforeAutospacing="0" w:after="0"/>
              <w:rPr>
                <w:sz w:val="20"/>
                <w:szCs w:val="20"/>
              </w:rPr>
            </w:pPr>
            <w:r w:rsidRPr="003B6EB3">
              <w:rPr>
                <w:sz w:val="20"/>
                <w:szCs w:val="20"/>
              </w:rPr>
              <w:t>Requirement</w:t>
            </w:r>
          </w:p>
        </w:tc>
        <w:tc>
          <w:tcPr>
            <w:tcW w:w="5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7946B6C" w14:textId="77777777" w:rsidR="003B6EB3" w:rsidRPr="003B6EB3" w:rsidRDefault="003B6EB3" w:rsidP="003B6EB3">
            <w:pPr>
              <w:pStyle w:val="BodyText"/>
              <w:spacing w:before="0" w:beforeAutospacing="0" w:after="0"/>
              <w:rPr>
                <w:sz w:val="20"/>
                <w:szCs w:val="20"/>
              </w:rPr>
            </w:pPr>
            <w:r w:rsidRPr="003B6EB3">
              <w:rPr>
                <w:sz w:val="20"/>
                <w:szCs w:val="20"/>
              </w:rPr>
              <w:t>note</w:t>
            </w:r>
          </w:p>
        </w:tc>
      </w:tr>
      <w:tr w:rsidR="003B6EB3" w:rsidRPr="003B6EB3" w14:paraId="607B29F8" w14:textId="77777777" w:rsidTr="003B6EB3">
        <w:trPr>
          <w:trHeight w:val="401"/>
        </w:trPr>
        <w:tc>
          <w:tcPr>
            <w:tcW w:w="119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15EBCB9" w14:textId="77777777" w:rsidR="003B6EB3" w:rsidRPr="003B6EB3" w:rsidRDefault="003B6EB3" w:rsidP="003B6EB3">
            <w:pPr>
              <w:pStyle w:val="BodyText"/>
              <w:spacing w:before="0" w:beforeAutospacing="0" w:after="0"/>
              <w:rPr>
                <w:sz w:val="20"/>
                <w:szCs w:val="20"/>
              </w:rPr>
            </w:pPr>
            <w:r w:rsidRPr="003B6EB3">
              <w:rPr>
                <w:sz w:val="20"/>
                <w:szCs w:val="20"/>
              </w:rPr>
              <w:t>1</w:t>
            </w:r>
          </w:p>
        </w:tc>
        <w:tc>
          <w:tcPr>
            <w:tcW w:w="35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A7AB251" w14:textId="77777777" w:rsidR="003B6EB3" w:rsidRPr="003B6EB3" w:rsidRDefault="003B6EB3" w:rsidP="003B6EB3">
            <w:pPr>
              <w:pStyle w:val="BodyText"/>
              <w:spacing w:before="0" w:beforeAutospacing="0" w:after="0"/>
              <w:rPr>
                <w:sz w:val="20"/>
                <w:szCs w:val="20"/>
              </w:rPr>
            </w:pPr>
            <w:r w:rsidRPr="003B6EB3">
              <w:rPr>
                <w:sz w:val="20"/>
                <w:szCs w:val="20"/>
              </w:rPr>
              <w:t xml:space="preserve">Activated SDL </w:t>
            </w:r>
            <w:proofErr w:type="spellStart"/>
            <w:r w:rsidRPr="003B6EB3">
              <w:rPr>
                <w:sz w:val="20"/>
                <w:szCs w:val="20"/>
              </w:rPr>
              <w:t>SCell</w:t>
            </w:r>
            <w:proofErr w:type="spellEnd"/>
            <w:r w:rsidRPr="003B6EB3">
              <w:rPr>
                <w:sz w:val="20"/>
                <w:szCs w:val="20"/>
              </w:rPr>
              <w:t xml:space="preserve"> L3 measurement</w:t>
            </w:r>
          </w:p>
        </w:tc>
        <w:tc>
          <w:tcPr>
            <w:tcW w:w="504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0178E3E" w14:textId="77777777" w:rsidR="003B6EB3" w:rsidRPr="003B6EB3" w:rsidRDefault="003B6EB3" w:rsidP="003B6EB3">
            <w:pPr>
              <w:pStyle w:val="BodyText"/>
              <w:spacing w:before="0" w:beforeAutospacing="0" w:after="0"/>
              <w:rPr>
                <w:sz w:val="20"/>
                <w:szCs w:val="20"/>
              </w:rPr>
            </w:pPr>
            <w:r w:rsidRPr="003B6EB3">
              <w:rPr>
                <w:sz w:val="20"/>
                <w:szCs w:val="20"/>
              </w:rPr>
              <w:t xml:space="preserve">Activated and deactivated </w:t>
            </w:r>
            <w:proofErr w:type="spellStart"/>
            <w:r w:rsidRPr="003B6EB3">
              <w:rPr>
                <w:sz w:val="20"/>
                <w:szCs w:val="20"/>
              </w:rPr>
              <w:t>SCell</w:t>
            </w:r>
            <w:proofErr w:type="spellEnd"/>
            <w:r w:rsidRPr="003B6EB3">
              <w:rPr>
                <w:sz w:val="20"/>
                <w:szCs w:val="20"/>
              </w:rPr>
              <w:t xml:space="preserve"> measurement delay requirement can be in the same section.</w:t>
            </w:r>
          </w:p>
          <w:p w14:paraId="62B8A412" w14:textId="77777777" w:rsidR="003B6EB3" w:rsidRPr="003B6EB3" w:rsidRDefault="003B6EB3" w:rsidP="003B6EB3">
            <w:pPr>
              <w:pStyle w:val="BodyText"/>
              <w:spacing w:before="0" w:beforeAutospacing="0" w:after="0"/>
              <w:rPr>
                <w:sz w:val="20"/>
                <w:szCs w:val="20"/>
              </w:rPr>
            </w:pPr>
            <w:r w:rsidRPr="003B6EB3">
              <w:rPr>
                <w:sz w:val="20"/>
                <w:szCs w:val="20"/>
              </w:rPr>
              <w:t> All details are depending on the discussion.</w:t>
            </w:r>
          </w:p>
        </w:tc>
      </w:tr>
      <w:tr w:rsidR="003B6EB3" w:rsidRPr="003B6EB3" w14:paraId="13EF53FF" w14:textId="77777777" w:rsidTr="003B6EB3">
        <w:trPr>
          <w:trHeight w:val="68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05EA5B" w14:textId="77777777" w:rsidR="003B6EB3" w:rsidRPr="003B6EB3" w:rsidRDefault="003B6EB3" w:rsidP="003B6EB3">
            <w:pPr>
              <w:pStyle w:val="BodyText"/>
              <w:spacing w:before="0" w:beforeAutospacing="0" w:after="0"/>
              <w:rPr>
                <w:sz w:val="20"/>
                <w:szCs w:val="20"/>
              </w:rPr>
            </w:pPr>
          </w:p>
        </w:tc>
        <w:tc>
          <w:tcPr>
            <w:tcW w:w="35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DFC880A" w14:textId="77777777" w:rsidR="003B6EB3" w:rsidRPr="003B6EB3" w:rsidRDefault="003B6EB3" w:rsidP="003B6EB3">
            <w:pPr>
              <w:pStyle w:val="BodyText"/>
              <w:spacing w:before="0" w:beforeAutospacing="0" w:after="0"/>
              <w:rPr>
                <w:sz w:val="20"/>
                <w:szCs w:val="20"/>
              </w:rPr>
            </w:pPr>
            <w:r w:rsidRPr="003B6EB3">
              <w:rPr>
                <w:sz w:val="20"/>
                <w:szCs w:val="20"/>
              </w:rPr>
              <w:t xml:space="preserve">Deactivated SDL </w:t>
            </w:r>
            <w:proofErr w:type="spellStart"/>
            <w:r w:rsidRPr="003B6EB3">
              <w:rPr>
                <w:sz w:val="20"/>
                <w:szCs w:val="20"/>
              </w:rPr>
              <w:t>SCell</w:t>
            </w:r>
            <w:proofErr w:type="spellEnd"/>
            <w:r w:rsidRPr="003B6EB3">
              <w:rPr>
                <w:sz w:val="20"/>
                <w:szCs w:val="20"/>
              </w:rPr>
              <w:t xml:space="preserve"> measurement</w:t>
            </w:r>
          </w:p>
        </w:tc>
        <w:tc>
          <w:tcPr>
            <w:tcW w:w="5047" w:type="dxa"/>
            <w:vMerge/>
            <w:tcBorders>
              <w:top w:val="single" w:sz="6" w:space="0" w:color="000000"/>
              <w:left w:val="single" w:sz="6" w:space="0" w:color="000000"/>
              <w:bottom w:val="single" w:sz="6" w:space="0" w:color="000000"/>
              <w:right w:val="single" w:sz="6" w:space="0" w:color="000000"/>
            </w:tcBorders>
            <w:vAlign w:val="center"/>
            <w:hideMark/>
          </w:tcPr>
          <w:p w14:paraId="4BFBBF86" w14:textId="77777777" w:rsidR="003B6EB3" w:rsidRPr="003B6EB3" w:rsidRDefault="003B6EB3" w:rsidP="003B6EB3">
            <w:pPr>
              <w:pStyle w:val="BodyText"/>
              <w:spacing w:before="0" w:beforeAutospacing="0" w:after="0"/>
              <w:rPr>
                <w:sz w:val="20"/>
                <w:szCs w:val="20"/>
              </w:rPr>
            </w:pPr>
          </w:p>
        </w:tc>
      </w:tr>
      <w:tr w:rsidR="003B6EB3" w:rsidRPr="003B6EB3" w14:paraId="765E2274" w14:textId="77777777" w:rsidTr="003B6EB3">
        <w:trPr>
          <w:trHeight w:val="335"/>
        </w:trPr>
        <w:tc>
          <w:tcPr>
            <w:tcW w:w="11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F7608B8" w14:textId="77777777" w:rsidR="003B6EB3" w:rsidRPr="003B6EB3" w:rsidRDefault="003B6EB3" w:rsidP="003B6EB3">
            <w:pPr>
              <w:pStyle w:val="BodyText"/>
              <w:spacing w:before="0" w:beforeAutospacing="0" w:after="0"/>
              <w:rPr>
                <w:sz w:val="20"/>
                <w:szCs w:val="20"/>
              </w:rPr>
            </w:pPr>
            <w:r w:rsidRPr="003B6EB3">
              <w:rPr>
                <w:sz w:val="20"/>
                <w:szCs w:val="20"/>
              </w:rPr>
              <w:t>2</w:t>
            </w:r>
          </w:p>
        </w:tc>
        <w:tc>
          <w:tcPr>
            <w:tcW w:w="35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E3965B1" w14:textId="5CB61740" w:rsidR="003B6EB3" w:rsidRPr="003B6EB3" w:rsidRDefault="003B6EB3" w:rsidP="003B6EB3">
            <w:pPr>
              <w:pStyle w:val="BodyText"/>
              <w:spacing w:before="0" w:beforeAutospacing="0" w:after="0"/>
              <w:rPr>
                <w:sz w:val="20"/>
                <w:szCs w:val="20"/>
              </w:rPr>
            </w:pPr>
            <w:r w:rsidRPr="003B6EB3">
              <w:rPr>
                <w:sz w:val="20"/>
                <w:szCs w:val="20"/>
              </w:rPr>
              <w:t xml:space="preserve">Interruption for deactivated SDL </w:t>
            </w:r>
            <w:proofErr w:type="spellStart"/>
            <w:r w:rsidRPr="003B6EB3">
              <w:rPr>
                <w:sz w:val="20"/>
                <w:szCs w:val="20"/>
              </w:rPr>
              <w:t>SCell</w:t>
            </w:r>
            <w:proofErr w:type="spellEnd"/>
            <w:r w:rsidRPr="003B6EB3">
              <w:rPr>
                <w:sz w:val="20"/>
                <w:szCs w:val="20"/>
              </w:rPr>
              <w:t xml:space="preserve"> measurement</w:t>
            </w:r>
          </w:p>
        </w:tc>
        <w:tc>
          <w:tcPr>
            <w:tcW w:w="5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AFF11E5" w14:textId="77777777" w:rsidR="003B6EB3" w:rsidRPr="003B6EB3" w:rsidRDefault="003B6EB3" w:rsidP="003B6EB3">
            <w:pPr>
              <w:pStyle w:val="BodyText"/>
              <w:spacing w:before="0" w:beforeAutospacing="0" w:after="0"/>
              <w:rPr>
                <w:sz w:val="20"/>
                <w:szCs w:val="20"/>
              </w:rPr>
            </w:pPr>
          </w:p>
        </w:tc>
      </w:tr>
      <w:tr w:rsidR="003B6EB3" w:rsidRPr="003B6EB3" w14:paraId="68D24A49" w14:textId="77777777" w:rsidTr="003B6EB3">
        <w:trPr>
          <w:trHeight w:val="335"/>
        </w:trPr>
        <w:tc>
          <w:tcPr>
            <w:tcW w:w="11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45CB90D" w14:textId="77777777" w:rsidR="003B6EB3" w:rsidRPr="003B6EB3" w:rsidRDefault="003B6EB3" w:rsidP="003B6EB3">
            <w:pPr>
              <w:pStyle w:val="BodyText"/>
              <w:spacing w:before="0" w:beforeAutospacing="0" w:after="0"/>
              <w:rPr>
                <w:sz w:val="20"/>
                <w:szCs w:val="20"/>
              </w:rPr>
            </w:pPr>
            <w:r w:rsidRPr="003B6EB3">
              <w:rPr>
                <w:sz w:val="20"/>
                <w:szCs w:val="20"/>
              </w:rPr>
              <w:t>3</w:t>
            </w:r>
          </w:p>
        </w:tc>
        <w:tc>
          <w:tcPr>
            <w:tcW w:w="35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433D368" w14:textId="77777777" w:rsidR="003B6EB3" w:rsidRPr="003B6EB3" w:rsidRDefault="003B6EB3" w:rsidP="003B6EB3">
            <w:pPr>
              <w:pStyle w:val="BodyText"/>
              <w:spacing w:before="0" w:beforeAutospacing="0" w:after="0"/>
              <w:rPr>
                <w:sz w:val="20"/>
                <w:szCs w:val="20"/>
              </w:rPr>
            </w:pPr>
            <w:r w:rsidRPr="003B6EB3">
              <w:rPr>
                <w:sz w:val="20"/>
                <w:szCs w:val="20"/>
              </w:rPr>
              <w:t xml:space="preserve">SDL </w:t>
            </w:r>
            <w:proofErr w:type="spellStart"/>
            <w:r w:rsidRPr="003B6EB3">
              <w:rPr>
                <w:sz w:val="20"/>
                <w:szCs w:val="20"/>
              </w:rPr>
              <w:t>SCell</w:t>
            </w:r>
            <w:proofErr w:type="spellEnd"/>
            <w:r w:rsidRPr="003B6EB3">
              <w:rPr>
                <w:sz w:val="20"/>
                <w:szCs w:val="20"/>
              </w:rPr>
              <w:t xml:space="preserve"> activation/deactivation and corresponding interruption</w:t>
            </w:r>
          </w:p>
        </w:tc>
        <w:tc>
          <w:tcPr>
            <w:tcW w:w="5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34212A7" w14:textId="77777777" w:rsidR="003B6EB3" w:rsidRPr="003B6EB3" w:rsidRDefault="003B6EB3" w:rsidP="003B6EB3">
            <w:pPr>
              <w:pStyle w:val="BodyText"/>
              <w:spacing w:before="0" w:beforeAutospacing="0" w:after="0"/>
              <w:rPr>
                <w:sz w:val="20"/>
                <w:szCs w:val="20"/>
              </w:rPr>
            </w:pPr>
            <w:r w:rsidRPr="003B6EB3">
              <w:rPr>
                <w:sz w:val="20"/>
                <w:szCs w:val="20"/>
              </w:rPr>
              <w:t>All scope and details are depending on the discussion.</w:t>
            </w:r>
          </w:p>
        </w:tc>
      </w:tr>
      <w:tr w:rsidR="003B6EB3" w:rsidRPr="003B6EB3" w14:paraId="38F7A596" w14:textId="77777777" w:rsidTr="003B6EB3">
        <w:trPr>
          <w:trHeight w:val="756"/>
        </w:trPr>
        <w:tc>
          <w:tcPr>
            <w:tcW w:w="11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678C682" w14:textId="77777777" w:rsidR="003B6EB3" w:rsidRPr="003B6EB3" w:rsidRDefault="003B6EB3" w:rsidP="003B6EB3">
            <w:pPr>
              <w:pStyle w:val="BodyText"/>
              <w:spacing w:before="0" w:beforeAutospacing="0" w:after="0"/>
              <w:rPr>
                <w:sz w:val="20"/>
                <w:szCs w:val="20"/>
              </w:rPr>
            </w:pPr>
            <w:r w:rsidRPr="003B6EB3">
              <w:rPr>
                <w:sz w:val="20"/>
                <w:szCs w:val="20"/>
              </w:rPr>
              <w:t>4</w:t>
            </w:r>
          </w:p>
        </w:tc>
        <w:tc>
          <w:tcPr>
            <w:tcW w:w="35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26449F6" w14:textId="05053467" w:rsidR="003B6EB3" w:rsidRPr="003B6EB3" w:rsidRDefault="003B6EB3" w:rsidP="003B6EB3">
            <w:pPr>
              <w:pStyle w:val="BodyText"/>
              <w:spacing w:before="0" w:beforeAutospacing="0" w:after="0"/>
              <w:rPr>
                <w:sz w:val="20"/>
                <w:szCs w:val="20"/>
              </w:rPr>
            </w:pPr>
            <w:r w:rsidRPr="003B6EB3">
              <w:rPr>
                <w:sz w:val="20"/>
                <w:szCs w:val="20"/>
              </w:rPr>
              <w:t xml:space="preserve">BFD/CBD for SDL </w:t>
            </w:r>
            <w:proofErr w:type="spellStart"/>
            <w:r w:rsidRPr="003B6EB3">
              <w:rPr>
                <w:sz w:val="20"/>
                <w:szCs w:val="20"/>
              </w:rPr>
              <w:t>SCell</w:t>
            </w:r>
            <w:proofErr w:type="spellEnd"/>
            <w:r w:rsidRPr="003B6EB3">
              <w:rPr>
                <w:sz w:val="20"/>
                <w:szCs w:val="20"/>
              </w:rPr>
              <w:t xml:space="preserve"> and </w:t>
            </w:r>
            <w:proofErr w:type="spellStart"/>
            <w:r w:rsidRPr="003B6EB3">
              <w:rPr>
                <w:sz w:val="20"/>
                <w:szCs w:val="20"/>
              </w:rPr>
              <w:t>PCell</w:t>
            </w:r>
            <w:proofErr w:type="spellEnd"/>
            <w:r w:rsidRPr="003B6EB3">
              <w:rPr>
                <w:sz w:val="20"/>
                <w:szCs w:val="20"/>
              </w:rPr>
              <w:t xml:space="preserve"> </w:t>
            </w:r>
          </w:p>
        </w:tc>
        <w:tc>
          <w:tcPr>
            <w:tcW w:w="5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C7628F4" w14:textId="33B801F3" w:rsidR="003B6EB3" w:rsidRPr="003B6EB3" w:rsidRDefault="003B6EB3" w:rsidP="003B6EB3">
            <w:pPr>
              <w:pStyle w:val="BodyText"/>
              <w:spacing w:before="0" w:beforeAutospacing="0" w:after="0"/>
              <w:rPr>
                <w:sz w:val="20"/>
                <w:szCs w:val="20"/>
              </w:rPr>
            </w:pPr>
            <w:r w:rsidRPr="003B6EB3">
              <w:rPr>
                <w:sz w:val="20"/>
                <w:szCs w:val="20"/>
              </w:rPr>
              <w:t xml:space="preserve">(1) BFD/CBD requirement for SDL </w:t>
            </w:r>
            <w:proofErr w:type="spellStart"/>
            <w:r w:rsidRPr="003B6EB3">
              <w:rPr>
                <w:sz w:val="20"/>
                <w:szCs w:val="20"/>
              </w:rPr>
              <w:t>SCell</w:t>
            </w:r>
            <w:proofErr w:type="spellEnd"/>
            <w:r w:rsidRPr="003B6EB3">
              <w:rPr>
                <w:sz w:val="20"/>
                <w:szCs w:val="20"/>
              </w:rPr>
              <w:t>.</w:t>
            </w:r>
          </w:p>
          <w:p w14:paraId="7C0DD029" w14:textId="352F9966" w:rsidR="003B6EB3" w:rsidRPr="003B6EB3" w:rsidRDefault="003B6EB3" w:rsidP="003B6EB3">
            <w:pPr>
              <w:pStyle w:val="BodyText"/>
              <w:spacing w:before="0" w:beforeAutospacing="0" w:after="0"/>
              <w:rPr>
                <w:sz w:val="20"/>
                <w:szCs w:val="20"/>
              </w:rPr>
            </w:pPr>
            <w:r w:rsidRPr="003B6EB3">
              <w:rPr>
                <w:sz w:val="20"/>
                <w:szCs w:val="20"/>
              </w:rPr>
              <w:t xml:space="preserve">(2) The impact of switching pattern to </w:t>
            </w:r>
            <w:proofErr w:type="spellStart"/>
            <w:r w:rsidRPr="003B6EB3">
              <w:rPr>
                <w:sz w:val="20"/>
                <w:szCs w:val="20"/>
              </w:rPr>
              <w:t>PCell</w:t>
            </w:r>
            <w:proofErr w:type="spellEnd"/>
            <w:r w:rsidRPr="003B6EB3">
              <w:rPr>
                <w:sz w:val="20"/>
                <w:szCs w:val="20"/>
              </w:rPr>
              <w:t xml:space="preserve"> BFD/CBD requirement</w:t>
            </w:r>
          </w:p>
        </w:tc>
      </w:tr>
      <w:tr w:rsidR="003B6EB3" w:rsidRPr="003B6EB3" w14:paraId="68FADF84" w14:textId="77777777" w:rsidTr="003B6EB3">
        <w:trPr>
          <w:trHeight w:val="938"/>
        </w:trPr>
        <w:tc>
          <w:tcPr>
            <w:tcW w:w="11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F984C87" w14:textId="77777777" w:rsidR="003B6EB3" w:rsidRPr="003B6EB3" w:rsidRDefault="003B6EB3" w:rsidP="003B6EB3">
            <w:pPr>
              <w:pStyle w:val="BodyText"/>
              <w:spacing w:before="0" w:beforeAutospacing="0" w:after="0"/>
              <w:rPr>
                <w:sz w:val="20"/>
                <w:szCs w:val="20"/>
              </w:rPr>
            </w:pPr>
            <w:r w:rsidRPr="003B6EB3">
              <w:rPr>
                <w:sz w:val="20"/>
                <w:szCs w:val="20"/>
              </w:rPr>
              <w:t>5</w:t>
            </w:r>
          </w:p>
        </w:tc>
        <w:tc>
          <w:tcPr>
            <w:tcW w:w="35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0BC9322" w14:textId="7E1CBAE3" w:rsidR="003B6EB3" w:rsidRPr="003B6EB3" w:rsidRDefault="003B6EB3" w:rsidP="003B6EB3">
            <w:pPr>
              <w:pStyle w:val="BodyText"/>
              <w:spacing w:before="0" w:beforeAutospacing="0" w:after="0"/>
              <w:rPr>
                <w:sz w:val="20"/>
                <w:szCs w:val="20"/>
              </w:rPr>
            </w:pPr>
            <w:r w:rsidRPr="003B6EB3">
              <w:rPr>
                <w:sz w:val="20"/>
                <w:szCs w:val="20"/>
              </w:rPr>
              <w:t xml:space="preserve">TCI state switch delay for SDL </w:t>
            </w:r>
            <w:proofErr w:type="spellStart"/>
            <w:r w:rsidRPr="003B6EB3">
              <w:rPr>
                <w:sz w:val="20"/>
                <w:szCs w:val="20"/>
              </w:rPr>
              <w:t>SCell</w:t>
            </w:r>
            <w:proofErr w:type="spellEnd"/>
            <w:r w:rsidRPr="003B6EB3">
              <w:rPr>
                <w:sz w:val="20"/>
                <w:szCs w:val="20"/>
              </w:rPr>
              <w:t xml:space="preserve"> and </w:t>
            </w:r>
            <w:proofErr w:type="spellStart"/>
            <w:r w:rsidRPr="003B6EB3">
              <w:rPr>
                <w:sz w:val="20"/>
                <w:szCs w:val="20"/>
              </w:rPr>
              <w:t>PCell</w:t>
            </w:r>
            <w:proofErr w:type="spellEnd"/>
            <w:r w:rsidRPr="003B6EB3">
              <w:rPr>
                <w:sz w:val="20"/>
                <w:szCs w:val="20"/>
              </w:rPr>
              <w:t xml:space="preserve"> </w:t>
            </w:r>
          </w:p>
        </w:tc>
        <w:tc>
          <w:tcPr>
            <w:tcW w:w="5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D65731E" w14:textId="77777777" w:rsidR="003B6EB3" w:rsidRPr="003B6EB3" w:rsidRDefault="003B6EB3" w:rsidP="003B6EB3">
            <w:pPr>
              <w:pStyle w:val="BodyText"/>
              <w:spacing w:before="0" w:beforeAutospacing="0" w:after="0"/>
              <w:rPr>
                <w:sz w:val="20"/>
                <w:szCs w:val="20"/>
              </w:rPr>
            </w:pPr>
            <w:r w:rsidRPr="003B6EB3">
              <w:rPr>
                <w:sz w:val="20"/>
                <w:szCs w:val="20"/>
              </w:rPr>
              <w:t xml:space="preserve">(1) TCI state switch delay requirement for SDL </w:t>
            </w:r>
            <w:proofErr w:type="spellStart"/>
            <w:r w:rsidRPr="003B6EB3">
              <w:rPr>
                <w:sz w:val="20"/>
                <w:szCs w:val="20"/>
              </w:rPr>
              <w:t>SCell</w:t>
            </w:r>
            <w:proofErr w:type="spellEnd"/>
            <w:r w:rsidRPr="003B6EB3">
              <w:rPr>
                <w:sz w:val="20"/>
                <w:szCs w:val="20"/>
              </w:rPr>
              <w:t>.</w:t>
            </w:r>
          </w:p>
          <w:p w14:paraId="77FE11B9" w14:textId="2F3A98B1" w:rsidR="003B6EB3" w:rsidRPr="003B6EB3" w:rsidRDefault="003B6EB3" w:rsidP="003B6EB3">
            <w:pPr>
              <w:pStyle w:val="BodyText"/>
              <w:spacing w:before="0" w:beforeAutospacing="0" w:after="0"/>
              <w:rPr>
                <w:sz w:val="20"/>
                <w:szCs w:val="20"/>
              </w:rPr>
            </w:pPr>
            <w:r w:rsidRPr="003B6EB3">
              <w:rPr>
                <w:sz w:val="20"/>
                <w:szCs w:val="20"/>
              </w:rPr>
              <w:t xml:space="preserve">(2) The impact of switching pattern to </w:t>
            </w:r>
            <w:proofErr w:type="spellStart"/>
            <w:r w:rsidRPr="003B6EB3">
              <w:rPr>
                <w:sz w:val="20"/>
                <w:szCs w:val="20"/>
              </w:rPr>
              <w:t>PCell</w:t>
            </w:r>
            <w:proofErr w:type="spellEnd"/>
            <w:r w:rsidRPr="003B6EB3">
              <w:rPr>
                <w:sz w:val="20"/>
                <w:szCs w:val="20"/>
              </w:rPr>
              <w:t xml:space="preserve"> TCI state switch delay requirement</w:t>
            </w:r>
          </w:p>
        </w:tc>
      </w:tr>
      <w:tr w:rsidR="003B6EB3" w:rsidRPr="003B6EB3" w14:paraId="42FD93AD" w14:textId="77777777" w:rsidTr="003B6EB3">
        <w:trPr>
          <w:trHeight w:val="335"/>
        </w:trPr>
        <w:tc>
          <w:tcPr>
            <w:tcW w:w="11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B5DA7C9" w14:textId="77777777" w:rsidR="003B6EB3" w:rsidRPr="003B6EB3" w:rsidRDefault="003B6EB3" w:rsidP="003B6EB3">
            <w:pPr>
              <w:pStyle w:val="BodyText"/>
              <w:spacing w:before="0" w:beforeAutospacing="0" w:after="0"/>
              <w:rPr>
                <w:sz w:val="20"/>
                <w:szCs w:val="20"/>
              </w:rPr>
            </w:pPr>
            <w:r w:rsidRPr="003B6EB3">
              <w:rPr>
                <w:sz w:val="20"/>
                <w:szCs w:val="20"/>
              </w:rPr>
              <w:lastRenderedPageBreak/>
              <w:t>6</w:t>
            </w:r>
          </w:p>
        </w:tc>
        <w:tc>
          <w:tcPr>
            <w:tcW w:w="35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2FACC3E" w14:textId="76008C4C" w:rsidR="003B6EB3" w:rsidRPr="003B6EB3" w:rsidRDefault="003B6EB3" w:rsidP="003B6EB3">
            <w:pPr>
              <w:pStyle w:val="BodyText"/>
              <w:spacing w:before="0" w:beforeAutospacing="0" w:after="0"/>
              <w:rPr>
                <w:sz w:val="20"/>
                <w:szCs w:val="20"/>
              </w:rPr>
            </w:pPr>
            <w:r w:rsidRPr="003B6EB3">
              <w:rPr>
                <w:sz w:val="20"/>
                <w:szCs w:val="20"/>
              </w:rPr>
              <w:t xml:space="preserve">PL-RS switch delay for </w:t>
            </w:r>
            <w:proofErr w:type="spellStart"/>
            <w:r w:rsidRPr="003B6EB3">
              <w:rPr>
                <w:sz w:val="20"/>
                <w:szCs w:val="20"/>
              </w:rPr>
              <w:t>PCell</w:t>
            </w:r>
            <w:proofErr w:type="spellEnd"/>
            <w:r w:rsidRPr="003B6EB3">
              <w:rPr>
                <w:sz w:val="20"/>
                <w:szCs w:val="20"/>
              </w:rPr>
              <w:t xml:space="preserve"> </w:t>
            </w:r>
          </w:p>
        </w:tc>
        <w:tc>
          <w:tcPr>
            <w:tcW w:w="5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A7A5AE2" w14:textId="0E134330" w:rsidR="003B6EB3" w:rsidRPr="003B6EB3" w:rsidRDefault="003B6EB3" w:rsidP="003B6EB3">
            <w:pPr>
              <w:pStyle w:val="BodyText"/>
              <w:spacing w:before="0" w:beforeAutospacing="0" w:after="0"/>
              <w:rPr>
                <w:sz w:val="20"/>
                <w:szCs w:val="20"/>
              </w:rPr>
            </w:pPr>
            <w:r w:rsidRPr="003B6EB3">
              <w:rPr>
                <w:sz w:val="20"/>
                <w:szCs w:val="20"/>
              </w:rPr>
              <w:t xml:space="preserve">The impact of switching pattern to </w:t>
            </w:r>
            <w:proofErr w:type="spellStart"/>
            <w:r w:rsidRPr="003B6EB3">
              <w:rPr>
                <w:sz w:val="20"/>
                <w:szCs w:val="20"/>
              </w:rPr>
              <w:t>PCell</w:t>
            </w:r>
            <w:proofErr w:type="spellEnd"/>
            <w:r w:rsidRPr="003B6EB3">
              <w:rPr>
                <w:sz w:val="20"/>
                <w:szCs w:val="20"/>
              </w:rPr>
              <w:t xml:space="preserve"> PL-RS switching requirement</w:t>
            </w:r>
          </w:p>
        </w:tc>
      </w:tr>
      <w:tr w:rsidR="003B6EB3" w:rsidRPr="003B6EB3" w14:paraId="35119802" w14:textId="77777777" w:rsidTr="003B6EB3">
        <w:trPr>
          <w:trHeight w:val="929"/>
        </w:trPr>
        <w:tc>
          <w:tcPr>
            <w:tcW w:w="11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5172C31" w14:textId="77777777" w:rsidR="003B6EB3" w:rsidRPr="003B6EB3" w:rsidRDefault="003B6EB3" w:rsidP="003B6EB3">
            <w:pPr>
              <w:pStyle w:val="BodyText"/>
              <w:spacing w:before="0" w:beforeAutospacing="0" w:after="0"/>
              <w:rPr>
                <w:sz w:val="20"/>
                <w:szCs w:val="20"/>
              </w:rPr>
            </w:pPr>
            <w:r w:rsidRPr="003B6EB3">
              <w:rPr>
                <w:sz w:val="20"/>
                <w:szCs w:val="20"/>
              </w:rPr>
              <w:t>7</w:t>
            </w:r>
          </w:p>
        </w:tc>
        <w:tc>
          <w:tcPr>
            <w:tcW w:w="35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5070D32" w14:textId="01788D99" w:rsidR="003B6EB3" w:rsidRPr="003B6EB3" w:rsidRDefault="003B6EB3" w:rsidP="003B6EB3">
            <w:pPr>
              <w:pStyle w:val="BodyText"/>
              <w:spacing w:before="0" w:beforeAutospacing="0" w:after="0"/>
              <w:rPr>
                <w:sz w:val="20"/>
                <w:szCs w:val="20"/>
              </w:rPr>
            </w:pPr>
            <w:r w:rsidRPr="003B6EB3">
              <w:rPr>
                <w:sz w:val="20"/>
                <w:szCs w:val="20"/>
              </w:rPr>
              <w:t xml:space="preserve">L1-RSRP/SINR for SDL </w:t>
            </w:r>
            <w:proofErr w:type="spellStart"/>
            <w:r w:rsidRPr="003B6EB3">
              <w:rPr>
                <w:sz w:val="20"/>
                <w:szCs w:val="20"/>
              </w:rPr>
              <w:t>SCell</w:t>
            </w:r>
            <w:proofErr w:type="spellEnd"/>
            <w:r w:rsidRPr="003B6EB3">
              <w:rPr>
                <w:sz w:val="20"/>
                <w:szCs w:val="20"/>
              </w:rPr>
              <w:t xml:space="preserve"> and </w:t>
            </w:r>
            <w:proofErr w:type="spellStart"/>
            <w:r w:rsidRPr="003B6EB3">
              <w:rPr>
                <w:sz w:val="20"/>
                <w:szCs w:val="20"/>
              </w:rPr>
              <w:t>PCell</w:t>
            </w:r>
            <w:proofErr w:type="spellEnd"/>
            <w:r w:rsidRPr="003B6EB3">
              <w:rPr>
                <w:sz w:val="20"/>
                <w:szCs w:val="20"/>
              </w:rPr>
              <w:t xml:space="preserve"> </w:t>
            </w:r>
          </w:p>
        </w:tc>
        <w:tc>
          <w:tcPr>
            <w:tcW w:w="5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A92163F" w14:textId="77777777" w:rsidR="003B6EB3" w:rsidRPr="003B6EB3" w:rsidRDefault="003B6EB3" w:rsidP="003B6EB3">
            <w:pPr>
              <w:pStyle w:val="BodyText"/>
              <w:spacing w:before="0" w:beforeAutospacing="0" w:after="0"/>
              <w:rPr>
                <w:sz w:val="20"/>
                <w:szCs w:val="20"/>
              </w:rPr>
            </w:pPr>
            <w:r w:rsidRPr="003B6EB3">
              <w:rPr>
                <w:sz w:val="20"/>
                <w:szCs w:val="20"/>
              </w:rPr>
              <w:t xml:space="preserve">(1)L1-RSRP/SINR measurement requirement for SDL </w:t>
            </w:r>
            <w:proofErr w:type="spellStart"/>
            <w:r w:rsidRPr="003B6EB3">
              <w:rPr>
                <w:sz w:val="20"/>
                <w:szCs w:val="20"/>
              </w:rPr>
              <w:t>SCell</w:t>
            </w:r>
            <w:proofErr w:type="spellEnd"/>
            <w:r w:rsidRPr="003B6EB3">
              <w:rPr>
                <w:sz w:val="20"/>
                <w:szCs w:val="20"/>
              </w:rPr>
              <w:t>.</w:t>
            </w:r>
          </w:p>
          <w:p w14:paraId="016C5BFD" w14:textId="08DCD38B" w:rsidR="003B6EB3" w:rsidRPr="003B6EB3" w:rsidRDefault="003B6EB3" w:rsidP="003B6EB3">
            <w:pPr>
              <w:pStyle w:val="BodyText"/>
              <w:spacing w:before="0" w:beforeAutospacing="0" w:after="0"/>
              <w:rPr>
                <w:sz w:val="20"/>
                <w:szCs w:val="20"/>
              </w:rPr>
            </w:pPr>
            <w:r w:rsidRPr="003B6EB3">
              <w:rPr>
                <w:sz w:val="20"/>
                <w:szCs w:val="20"/>
              </w:rPr>
              <w:t xml:space="preserve">(2) The impact of switching pattern to </w:t>
            </w:r>
            <w:proofErr w:type="spellStart"/>
            <w:r w:rsidRPr="003B6EB3">
              <w:rPr>
                <w:sz w:val="20"/>
                <w:szCs w:val="20"/>
              </w:rPr>
              <w:t>PCell</w:t>
            </w:r>
            <w:proofErr w:type="spellEnd"/>
            <w:r w:rsidRPr="003B6EB3">
              <w:rPr>
                <w:sz w:val="20"/>
                <w:szCs w:val="20"/>
              </w:rPr>
              <w:t xml:space="preserve"> L1-RSRP/SINR measurement requirement</w:t>
            </w:r>
          </w:p>
        </w:tc>
      </w:tr>
      <w:tr w:rsidR="002E6139" w:rsidRPr="003B6EB3" w14:paraId="5E15EC27" w14:textId="77777777" w:rsidTr="00EF2470">
        <w:trPr>
          <w:trHeight w:val="344"/>
        </w:trPr>
        <w:tc>
          <w:tcPr>
            <w:tcW w:w="1197"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14:paraId="7F0146D0" w14:textId="77777777" w:rsidR="002E6139" w:rsidRPr="003B6EB3" w:rsidRDefault="002E6139" w:rsidP="002E6139">
            <w:pPr>
              <w:pStyle w:val="BodyText"/>
              <w:spacing w:before="0" w:beforeAutospacing="0" w:after="0"/>
              <w:rPr>
                <w:sz w:val="20"/>
                <w:szCs w:val="20"/>
              </w:rPr>
            </w:pPr>
            <w:r w:rsidRPr="003B6EB3">
              <w:rPr>
                <w:sz w:val="20"/>
                <w:szCs w:val="20"/>
              </w:rPr>
              <w:t>8</w:t>
            </w:r>
          </w:p>
        </w:tc>
        <w:tc>
          <w:tcPr>
            <w:tcW w:w="35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F0686D8" w14:textId="1332D36C" w:rsidR="002E6139" w:rsidRPr="002E6139" w:rsidRDefault="002E6139" w:rsidP="002E6139">
            <w:pPr>
              <w:pStyle w:val="BodyText"/>
              <w:spacing w:before="0" w:beforeAutospacing="0" w:after="0"/>
              <w:rPr>
                <w:sz w:val="20"/>
                <w:szCs w:val="20"/>
              </w:rPr>
            </w:pPr>
            <w:r w:rsidRPr="002E6139">
              <w:rPr>
                <w:sz w:val="20"/>
                <w:szCs w:val="20"/>
              </w:rPr>
              <w:t xml:space="preserve">PCC L3 measurement delay requirement </w:t>
            </w:r>
          </w:p>
        </w:tc>
        <w:tc>
          <w:tcPr>
            <w:tcW w:w="5047"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14:paraId="686FF67D" w14:textId="77777777" w:rsidR="002E6139" w:rsidRPr="003B6EB3" w:rsidRDefault="002E6139" w:rsidP="002E6139">
            <w:pPr>
              <w:pStyle w:val="BodyText"/>
              <w:spacing w:before="0" w:beforeAutospacing="0" w:after="0"/>
              <w:rPr>
                <w:sz w:val="20"/>
                <w:szCs w:val="20"/>
              </w:rPr>
            </w:pPr>
            <w:r w:rsidRPr="003B6EB3">
              <w:rPr>
                <w:sz w:val="20"/>
                <w:szCs w:val="20"/>
              </w:rPr>
              <w:t> (1) PCC L3 requirement impact can also be captured if needed.</w:t>
            </w:r>
          </w:p>
          <w:p w14:paraId="2A501A83" w14:textId="77777777" w:rsidR="002E6139" w:rsidRPr="003B6EB3" w:rsidRDefault="002E6139" w:rsidP="002E6139">
            <w:pPr>
              <w:pStyle w:val="BodyText"/>
              <w:spacing w:before="0" w:beforeAutospacing="0" w:after="0"/>
              <w:rPr>
                <w:sz w:val="20"/>
                <w:szCs w:val="20"/>
              </w:rPr>
            </w:pPr>
            <w:r w:rsidRPr="003B6EB3">
              <w:rPr>
                <w:sz w:val="20"/>
                <w:szCs w:val="20"/>
              </w:rPr>
              <w:t xml:space="preserve">(2) </w:t>
            </w:r>
            <w:proofErr w:type="spellStart"/>
            <w:r w:rsidRPr="003B6EB3">
              <w:rPr>
                <w:sz w:val="20"/>
                <w:szCs w:val="20"/>
              </w:rPr>
              <w:t>PCell</w:t>
            </w:r>
            <w:proofErr w:type="spellEnd"/>
            <w:r w:rsidRPr="003B6EB3">
              <w:rPr>
                <w:sz w:val="20"/>
                <w:szCs w:val="20"/>
              </w:rPr>
              <w:t xml:space="preserve"> RLM requirement impact can also be captured if needed.</w:t>
            </w:r>
          </w:p>
        </w:tc>
      </w:tr>
      <w:tr w:rsidR="002E6139" w:rsidRPr="003B6EB3" w14:paraId="7290F0C5" w14:textId="77777777" w:rsidTr="00EF2470">
        <w:trPr>
          <w:trHeight w:val="344"/>
        </w:trPr>
        <w:tc>
          <w:tcPr>
            <w:tcW w:w="1197" w:type="dxa"/>
            <w:vMerge/>
            <w:tcBorders>
              <w:left w:val="single" w:sz="6" w:space="0" w:color="000000"/>
              <w:bottom w:val="single" w:sz="6" w:space="0" w:color="000000"/>
              <w:right w:val="single" w:sz="6" w:space="0" w:color="000000"/>
            </w:tcBorders>
            <w:tcMar>
              <w:top w:w="0" w:type="dxa"/>
              <w:left w:w="108" w:type="dxa"/>
              <w:bottom w:w="0" w:type="dxa"/>
              <w:right w:w="108" w:type="dxa"/>
            </w:tcMar>
          </w:tcPr>
          <w:p w14:paraId="02745558" w14:textId="77777777" w:rsidR="002E6139" w:rsidRPr="003B6EB3" w:rsidRDefault="002E6139" w:rsidP="002E6139">
            <w:pPr>
              <w:pStyle w:val="BodyText"/>
              <w:spacing w:before="0" w:beforeAutospacing="0" w:after="0"/>
              <w:rPr>
                <w:sz w:val="20"/>
                <w:szCs w:val="20"/>
              </w:rPr>
            </w:pPr>
          </w:p>
        </w:tc>
        <w:tc>
          <w:tcPr>
            <w:tcW w:w="35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3FAB131" w14:textId="5279515A" w:rsidR="002E6139" w:rsidRPr="002E6139" w:rsidRDefault="002E6139" w:rsidP="002E6139">
            <w:pPr>
              <w:pStyle w:val="BodyText"/>
              <w:spacing w:before="0" w:beforeAutospacing="0" w:after="0"/>
              <w:rPr>
                <w:sz w:val="20"/>
                <w:szCs w:val="20"/>
              </w:rPr>
            </w:pPr>
            <w:r w:rsidRPr="002E6139">
              <w:rPr>
                <w:sz w:val="20"/>
                <w:szCs w:val="20"/>
              </w:rPr>
              <w:t xml:space="preserve">RLM requirement for </w:t>
            </w:r>
            <w:proofErr w:type="spellStart"/>
            <w:r w:rsidRPr="002E6139">
              <w:rPr>
                <w:sz w:val="20"/>
                <w:szCs w:val="20"/>
              </w:rPr>
              <w:t>PCell</w:t>
            </w:r>
            <w:proofErr w:type="spellEnd"/>
            <w:r w:rsidRPr="002E6139">
              <w:rPr>
                <w:sz w:val="20"/>
                <w:szCs w:val="20"/>
              </w:rPr>
              <w:t xml:space="preserve"> </w:t>
            </w:r>
          </w:p>
        </w:tc>
        <w:tc>
          <w:tcPr>
            <w:tcW w:w="5047" w:type="dxa"/>
            <w:vMerge/>
            <w:tcBorders>
              <w:left w:val="single" w:sz="6" w:space="0" w:color="000000"/>
              <w:bottom w:val="single" w:sz="6" w:space="0" w:color="000000"/>
              <w:right w:val="single" w:sz="6" w:space="0" w:color="000000"/>
            </w:tcBorders>
            <w:tcMar>
              <w:top w:w="0" w:type="dxa"/>
              <w:left w:w="108" w:type="dxa"/>
              <w:bottom w:w="0" w:type="dxa"/>
              <w:right w:w="108" w:type="dxa"/>
            </w:tcMar>
          </w:tcPr>
          <w:p w14:paraId="036C7353" w14:textId="77777777" w:rsidR="002E6139" w:rsidRPr="003B6EB3" w:rsidRDefault="002E6139" w:rsidP="002E6139">
            <w:pPr>
              <w:pStyle w:val="BodyText"/>
              <w:spacing w:before="0" w:beforeAutospacing="0" w:after="0"/>
              <w:rPr>
                <w:sz w:val="20"/>
                <w:szCs w:val="20"/>
              </w:rPr>
            </w:pPr>
          </w:p>
        </w:tc>
      </w:tr>
    </w:tbl>
    <w:p w14:paraId="78C4BDAB" w14:textId="77777777" w:rsidR="003B6EB3" w:rsidRDefault="003B6EB3" w:rsidP="003B6EB3"/>
    <w:p w14:paraId="412B9F95" w14:textId="7F651F23" w:rsidR="00A31265" w:rsidRDefault="003B6EB3" w:rsidP="00A31265">
      <w:pPr>
        <w:jc w:val="both"/>
      </w:pPr>
      <w:r>
        <w:t xml:space="preserve">Even though the switching pattern will impact both </w:t>
      </w:r>
      <w:proofErr w:type="spellStart"/>
      <w:r>
        <w:t>PCell</w:t>
      </w:r>
      <w:proofErr w:type="spellEnd"/>
      <w:r>
        <w:t xml:space="preserve"> and SDL </w:t>
      </w:r>
      <w:proofErr w:type="spellStart"/>
      <w:r>
        <w:t>SCell</w:t>
      </w:r>
      <w:proofErr w:type="spellEnd"/>
      <w:r>
        <w:t xml:space="preserve"> operations, we don’t think it’s very necessary to test both </w:t>
      </w:r>
      <w:proofErr w:type="spellStart"/>
      <w:r>
        <w:t>PCell</w:t>
      </w:r>
      <w:proofErr w:type="spellEnd"/>
      <w:r>
        <w:t xml:space="preserve"> and SDL </w:t>
      </w:r>
      <w:proofErr w:type="spellStart"/>
      <w:r>
        <w:t>SCell</w:t>
      </w:r>
      <w:proofErr w:type="spellEnd"/>
      <w:r>
        <w:t xml:space="preserve"> for the same RRM operations, from the functionality perspective. </w:t>
      </w:r>
      <w:proofErr w:type="gramStart"/>
      <w:r>
        <w:t>In order to</w:t>
      </w:r>
      <w:proofErr w:type="gramEnd"/>
      <w:r>
        <w:t xml:space="preserve"> simplify the testing and control the test case number, we propose to have one test case for each requirement. The test case shall be specified for corresponding requirement on SDL </w:t>
      </w:r>
      <w:proofErr w:type="spellStart"/>
      <w:r>
        <w:t>SCell</w:t>
      </w:r>
      <w:proofErr w:type="spellEnd"/>
      <w:r>
        <w:t xml:space="preserve">, unless only </w:t>
      </w:r>
      <w:proofErr w:type="spellStart"/>
      <w:r>
        <w:t>PCell</w:t>
      </w:r>
      <w:proofErr w:type="spellEnd"/>
      <w:r>
        <w:t xml:space="preserve"> has such requirement.</w:t>
      </w:r>
    </w:p>
    <w:p w14:paraId="6A84E883" w14:textId="77777777" w:rsidR="002E6139" w:rsidRDefault="003B6EB3" w:rsidP="00A31265">
      <w:pPr>
        <w:jc w:val="both"/>
        <w:rPr>
          <w:b/>
          <w:bCs/>
          <w:i/>
          <w:iCs/>
        </w:rPr>
      </w:pPr>
      <w:r w:rsidRPr="003B6EB3">
        <w:rPr>
          <w:b/>
          <w:bCs/>
          <w:i/>
          <w:iCs/>
        </w:rPr>
        <w:t xml:space="preserve">Proposal 1: introduce one test case for each newly specified requirement of LB-CA. </w:t>
      </w:r>
    </w:p>
    <w:p w14:paraId="7777AD14" w14:textId="1F7F004D" w:rsidR="003B6EB3" w:rsidRDefault="002E6139" w:rsidP="00A31265">
      <w:pPr>
        <w:jc w:val="both"/>
        <w:rPr>
          <w:b/>
          <w:bCs/>
          <w:i/>
          <w:iCs/>
        </w:rPr>
      </w:pPr>
      <w:r>
        <w:rPr>
          <w:b/>
          <w:bCs/>
          <w:i/>
          <w:iCs/>
        </w:rPr>
        <w:t xml:space="preserve">Proposal 2: </w:t>
      </w:r>
      <w:r w:rsidR="003B6EB3" w:rsidRPr="003B6EB3">
        <w:rPr>
          <w:b/>
          <w:bCs/>
          <w:i/>
          <w:iCs/>
        </w:rPr>
        <w:t xml:space="preserve">The test case shall be specified for corresponding requirement on SDL </w:t>
      </w:r>
      <w:proofErr w:type="spellStart"/>
      <w:r w:rsidR="003B6EB3" w:rsidRPr="003B6EB3">
        <w:rPr>
          <w:b/>
          <w:bCs/>
          <w:i/>
          <w:iCs/>
        </w:rPr>
        <w:t>SCell</w:t>
      </w:r>
      <w:proofErr w:type="spellEnd"/>
      <w:r w:rsidR="003B6EB3" w:rsidRPr="003B6EB3">
        <w:rPr>
          <w:b/>
          <w:bCs/>
          <w:i/>
          <w:iCs/>
        </w:rPr>
        <w:t xml:space="preserve">, unless only </w:t>
      </w:r>
      <w:proofErr w:type="spellStart"/>
      <w:r w:rsidR="003B6EB3" w:rsidRPr="003B6EB3">
        <w:rPr>
          <w:b/>
          <w:bCs/>
          <w:i/>
          <w:iCs/>
        </w:rPr>
        <w:t>PCell</w:t>
      </w:r>
      <w:proofErr w:type="spellEnd"/>
      <w:r w:rsidR="003B6EB3" w:rsidRPr="003B6EB3">
        <w:rPr>
          <w:b/>
          <w:bCs/>
          <w:i/>
          <w:iCs/>
        </w:rPr>
        <w:t xml:space="preserve"> has such requirement.</w:t>
      </w:r>
    </w:p>
    <w:p w14:paraId="251DF42F" w14:textId="69987A6F" w:rsidR="003B6EB3" w:rsidRDefault="003B6EB3" w:rsidP="00A31265">
      <w:pPr>
        <w:jc w:val="both"/>
      </w:pPr>
      <w:r w:rsidRPr="003B6EB3">
        <w:t>Based on the proposal 1, the following test case list is suggested:</w:t>
      </w:r>
    </w:p>
    <w:p w14:paraId="27AA9037" w14:textId="11B7BE1E" w:rsidR="002E6139" w:rsidRPr="002E6139" w:rsidRDefault="002E6139" w:rsidP="00A31265">
      <w:pPr>
        <w:jc w:val="both"/>
        <w:rPr>
          <w:b/>
          <w:bCs/>
          <w:i/>
          <w:iCs/>
        </w:rPr>
      </w:pPr>
      <w:r w:rsidRPr="002E6139">
        <w:rPr>
          <w:b/>
          <w:bCs/>
          <w:i/>
          <w:iCs/>
        </w:rPr>
        <w:t>Proposal 3: to agree the following test case list for LB-CA RRM.</w:t>
      </w:r>
    </w:p>
    <w:tbl>
      <w:tblPr>
        <w:tblW w:w="9956" w:type="dxa"/>
        <w:tblCellMar>
          <w:left w:w="0" w:type="dxa"/>
          <w:right w:w="0" w:type="dxa"/>
        </w:tblCellMar>
        <w:tblLook w:val="04A0" w:firstRow="1" w:lastRow="0" w:firstColumn="1" w:lastColumn="0" w:noHBand="0" w:noVBand="1"/>
      </w:tblPr>
      <w:tblGrid>
        <w:gridCol w:w="1162"/>
        <w:gridCol w:w="3510"/>
        <w:gridCol w:w="2396"/>
        <w:gridCol w:w="2888"/>
      </w:tblGrid>
      <w:tr w:rsidR="002E6139" w:rsidRPr="002E6139" w14:paraId="1B6406CA" w14:textId="5342BD28" w:rsidTr="002E6139">
        <w:trPr>
          <w:trHeight w:val="40"/>
        </w:trPr>
        <w:tc>
          <w:tcPr>
            <w:tcW w:w="11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4070F79" w14:textId="46E83F04" w:rsidR="002E6139" w:rsidRPr="002E6139" w:rsidRDefault="002E6139" w:rsidP="00025CB0">
            <w:pPr>
              <w:pStyle w:val="BodyText"/>
              <w:spacing w:before="0" w:beforeAutospacing="0" w:after="0"/>
              <w:rPr>
                <w:b/>
                <w:bCs/>
                <w:i/>
                <w:iCs/>
                <w:sz w:val="20"/>
                <w:szCs w:val="20"/>
              </w:rPr>
            </w:pPr>
            <w:r w:rsidRPr="002E6139">
              <w:rPr>
                <w:b/>
                <w:bCs/>
                <w:i/>
                <w:iCs/>
                <w:sz w:val="20"/>
                <w:szCs w:val="20"/>
              </w:rPr>
              <w:t>TC Index</w:t>
            </w:r>
          </w:p>
        </w:tc>
        <w:tc>
          <w:tcPr>
            <w:tcW w:w="3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DE954B9" w14:textId="77777777" w:rsidR="002E6139" w:rsidRPr="002E6139" w:rsidRDefault="002E6139" w:rsidP="00025CB0">
            <w:pPr>
              <w:pStyle w:val="BodyText"/>
              <w:spacing w:before="0" w:beforeAutospacing="0" w:after="0"/>
              <w:rPr>
                <w:b/>
                <w:bCs/>
                <w:i/>
                <w:iCs/>
                <w:sz w:val="20"/>
                <w:szCs w:val="20"/>
              </w:rPr>
            </w:pPr>
            <w:r w:rsidRPr="002E6139">
              <w:rPr>
                <w:b/>
                <w:bCs/>
                <w:i/>
                <w:iCs/>
                <w:sz w:val="20"/>
                <w:szCs w:val="20"/>
              </w:rPr>
              <w:t>Requirement</w:t>
            </w:r>
          </w:p>
        </w:tc>
        <w:tc>
          <w:tcPr>
            <w:tcW w:w="2396" w:type="dxa"/>
            <w:tcBorders>
              <w:top w:val="single" w:sz="6" w:space="0" w:color="000000"/>
              <w:left w:val="single" w:sz="6" w:space="0" w:color="000000"/>
              <w:bottom w:val="single" w:sz="6" w:space="0" w:color="000000"/>
              <w:right w:val="single" w:sz="6" w:space="0" w:color="000000"/>
            </w:tcBorders>
          </w:tcPr>
          <w:p w14:paraId="0832980B" w14:textId="4DEA93FE" w:rsidR="002E6139" w:rsidRPr="002E6139" w:rsidRDefault="002E6139" w:rsidP="003B6EB3">
            <w:pPr>
              <w:pStyle w:val="BodyText"/>
              <w:spacing w:before="0" w:beforeAutospacing="0" w:after="0"/>
              <w:ind w:left="98"/>
              <w:rPr>
                <w:b/>
                <w:bCs/>
                <w:i/>
                <w:iCs/>
                <w:sz w:val="20"/>
                <w:szCs w:val="20"/>
              </w:rPr>
            </w:pPr>
            <w:r>
              <w:rPr>
                <w:b/>
                <w:bCs/>
                <w:i/>
                <w:iCs/>
                <w:sz w:val="20"/>
                <w:szCs w:val="20"/>
              </w:rPr>
              <w:t>RS used for test</w:t>
            </w:r>
          </w:p>
        </w:tc>
        <w:tc>
          <w:tcPr>
            <w:tcW w:w="2888" w:type="dxa"/>
            <w:tcBorders>
              <w:top w:val="single" w:sz="6" w:space="0" w:color="000000"/>
              <w:left w:val="single" w:sz="6" w:space="0" w:color="000000"/>
              <w:bottom w:val="single" w:sz="6" w:space="0" w:color="000000"/>
              <w:right w:val="single" w:sz="6" w:space="0" w:color="000000"/>
            </w:tcBorders>
          </w:tcPr>
          <w:p w14:paraId="425F7F59" w14:textId="0B3EEDB9" w:rsidR="002E6139" w:rsidRPr="002E6139" w:rsidRDefault="002E6139" w:rsidP="003B6EB3">
            <w:pPr>
              <w:pStyle w:val="BodyText"/>
              <w:spacing w:before="0" w:beforeAutospacing="0" w:after="0"/>
              <w:ind w:left="98"/>
              <w:rPr>
                <w:b/>
                <w:bCs/>
                <w:i/>
                <w:iCs/>
                <w:sz w:val="20"/>
                <w:szCs w:val="20"/>
              </w:rPr>
            </w:pPr>
            <w:r w:rsidRPr="002E6139">
              <w:rPr>
                <w:b/>
                <w:bCs/>
                <w:i/>
                <w:iCs/>
                <w:sz w:val="20"/>
                <w:szCs w:val="20"/>
              </w:rPr>
              <w:t>Target Cell for testing</w:t>
            </w:r>
          </w:p>
        </w:tc>
      </w:tr>
      <w:tr w:rsidR="002E6139" w:rsidRPr="002E6139" w14:paraId="545712D5" w14:textId="64A54EAC" w:rsidTr="002E6139">
        <w:trPr>
          <w:trHeight w:val="286"/>
        </w:trPr>
        <w:tc>
          <w:tcPr>
            <w:tcW w:w="11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7653518" w14:textId="77777777" w:rsidR="002E6139" w:rsidRPr="002E6139" w:rsidRDefault="002E6139" w:rsidP="00025CB0">
            <w:pPr>
              <w:pStyle w:val="BodyText"/>
              <w:spacing w:before="0" w:beforeAutospacing="0" w:after="0"/>
              <w:rPr>
                <w:b/>
                <w:bCs/>
                <w:i/>
                <w:iCs/>
                <w:sz w:val="20"/>
                <w:szCs w:val="20"/>
              </w:rPr>
            </w:pPr>
            <w:r w:rsidRPr="002E6139">
              <w:rPr>
                <w:b/>
                <w:bCs/>
                <w:i/>
                <w:iCs/>
                <w:sz w:val="20"/>
                <w:szCs w:val="20"/>
              </w:rPr>
              <w:t>1</w:t>
            </w:r>
          </w:p>
        </w:tc>
        <w:tc>
          <w:tcPr>
            <w:tcW w:w="3510" w:type="dxa"/>
            <w:tcBorders>
              <w:top w:val="single" w:sz="6" w:space="0" w:color="000000"/>
              <w:left w:val="single" w:sz="6" w:space="0" w:color="000000"/>
              <w:right w:val="single" w:sz="6" w:space="0" w:color="000000"/>
            </w:tcBorders>
            <w:tcMar>
              <w:top w:w="0" w:type="dxa"/>
              <w:left w:w="108" w:type="dxa"/>
              <w:bottom w:w="0" w:type="dxa"/>
              <w:right w:w="108" w:type="dxa"/>
            </w:tcMar>
            <w:hideMark/>
          </w:tcPr>
          <w:p w14:paraId="30B2BF06" w14:textId="77777777" w:rsidR="002E6139" w:rsidRPr="002E6139" w:rsidRDefault="002E6139" w:rsidP="00025CB0">
            <w:pPr>
              <w:pStyle w:val="BodyText"/>
              <w:spacing w:before="0" w:beforeAutospacing="0" w:after="0"/>
              <w:rPr>
                <w:b/>
                <w:bCs/>
                <w:i/>
                <w:iCs/>
                <w:sz w:val="20"/>
                <w:szCs w:val="20"/>
              </w:rPr>
            </w:pPr>
            <w:r w:rsidRPr="002E6139">
              <w:rPr>
                <w:b/>
                <w:bCs/>
                <w:i/>
                <w:iCs/>
                <w:sz w:val="20"/>
                <w:szCs w:val="20"/>
              </w:rPr>
              <w:t xml:space="preserve">Activated SDL </w:t>
            </w:r>
            <w:proofErr w:type="spellStart"/>
            <w:r w:rsidRPr="002E6139">
              <w:rPr>
                <w:b/>
                <w:bCs/>
                <w:i/>
                <w:iCs/>
                <w:sz w:val="20"/>
                <w:szCs w:val="20"/>
              </w:rPr>
              <w:t>SCell</w:t>
            </w:r>
            <w:proofErr w:type="spellEnd"/>
            <w:r w:rsidRPr="002E6139">
              <w:rPr>
                <w:b/>
                <w:bCs/>
                <w:i/>
                <w:iCs/>
                <w:sz w:val="20"/>
                <w:szCs w:val="20"/>
              </w:rPr>
              <w:t xml:space="preserve"> L3 measurement</w:t>
            </w:r>
          </w:p>
        </w:tc>
        <w:tc>
          <w:tcPr>
            <w:tcW w:w="2396" w:type="dxa"/>
            <w:tcBorders>
              <w:top w:val="single" w:sz="6" w:space="0" w:color="000000"/>
              <w:left w:val="single" w:sz="6" w:space="0" w:color="000000"/>
              <w:right w:val="single" w:sz="6" w:space="0" w:color="000000"/>
            </w:tcBorders>
          </w:tcPr>
          <w:p w14:paraId="44260D7D" w14:textId="5697CD14" w:rsidR="002E6139" w:rsidRPr="002E6139" w:rsidRDefault="002E6139" w:rsidP="003B6EB3">
            <w:pPr>
              <w:pStyle w:val="BodyText"/>
              <w:spacing w:before="0" w:beforeAutospacing="0" w:after="0"/>
              <w:ind w:left="98"/>
              <w:rPr>
                <w:b/>
                <w:bCs/>
                <w:i/>
                <w:iCs/>
                <w:sz w:val="20"/>
                <w:szCs w:val="20"/>
              </w:rPr>
            </w:pPr>
            <w:r>
              <w:rPr>
                <w:b/>
                <w:bCs/>
                <w:i/>
                <w:iCs/>
                <w:sz w:val="20"/>
                <w:szCs w:val="20"/>
              </w:rPr>
              <w:t>SSB</w:t>
            </w:r>
          </w:p>
        </w:tc>
        <w:tc>
          <w:tcPr>
            <w:tcW w:w="2888" w:type="dxa"/>
            <w:tcBorders>
              <w:top w:val="single" w:sz="6" w:space="0" w:color="000000"/>
              <w:left w:val="single" w:sz="6" w:space="0" w:color="000000"/>
              <w:right w:val="single" w:sz="6" w:space="0" w:color="000000"/>
            </w:tcBorders>
          </w:tcPr>
          <w:p w14:paraId="34C8186B" w14:textId="17FF9C90" w:rsidR="002E6139" w:rsidRPr="002E6139" w:rsidRDefault="002E6139" w:rsidP="003B6EB3">
            <w:pPr>
              <w:pStyle w:val="BodyText"/>
              <w:spacing w:before="0" w:beforeAutospacing="0" w:after="0"/>
              <w:ind w:left="98"/>
              <w:rPr>
                <w:b/>
                <w:bCs/>
                <w:i/>
                <w:iCs/>
                <w:sz w:val="20"/>
                <w:szCs w:val="20"/>
              </w:rPr>
            </w:pPr>
            <w:r w:rsidRPr="002E6139">
              <w:rPr>
                <w:b/>
                <w:bCs/>
                <w:i/>
                <w:iCs/>
                <w:sz w:val="20"/>
                <w:szCs w:val="20"/>
              </w:rPr>
              <w:t xml:space="preserve">SDL </w:t>
            </w:r>
            <w:proofErr w:type="spellStart"/>
            <w:r w:rsidRPr="002E6139">
              <w:rPr>
                <w:b/>
                <w:bCs/>
                <w:i/>
                <w:iCs/>
                <w:sz w:val="20"/>
                <w:szCs w:val="20"/>
              </w:rPr>
              <w:t>SCell</w:t>
            </w:r>
            <w:proofErr w:type="spellEnd"/>
          </w:p>
        </w:tc>
      </w:tr>
      <w:tr w:rsidR="002E6139" w:rsidRPr="002E6139" w14:paraId="08E06260" w14:textId="7B5D84FA" w:rsidTr="002E6139">
        <w:trPr>
          <w:trHeight w:val="85"/>
        </w:trPr>
        <w:tc>
          <w:tcPr>
            <w:tcW w:w="11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DF93114" w14:textId="77777777" w:rsidR="002E6139" w:rsidRPr="002E6139" w:rsidRDefault="002E6139" w:rsidP="00025CB0">
            <w:pPr>
              <w:pStyle w:val="BodyText"/>
              <w:spacing w:before="0" w:beforeAutospacing="0" w:after="0"/>
              <w:rPr>
                <w:b/>
                <w:bCs/>
                <w:i/>
                <w:iCs/>
                <w:sz w:val="20"/>
                <w:szCs w:val="20"/>
              </w:rPr>
            </w:pPr>
            <w:r w:rsidRPr="002E6139">
              <w:rPr>
                <w:b/>
                <w:bCs/>
                <w:i/>
                <w:iCs/>
                <w:sz w:val="20"/>
                <w:szCs w:val="20"/>
              </w:rPr>
              <w:t>2</w:t>
            </w:r>
          </w:p>
        </w:tc>
        <w:tc>
          <w:tcPr>
            <w:tcW w:w="3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BDC98D7" w14:textId="2F10CBE6" w:rsidR="002E6139" w:rsidRPr="002E6139" w:rsidRDefault="002E6139" w:rsidP="00025CB0">
            <w:pPr>
              <w:pStyle w:val="BodyText"/>
              <w:spacing w:before="0" w:beforeAutospacing="0" w:after="0"/>
              <w:rPr>
                <w:b/>
                <w:bCs/>
                <w:i/>
                <w:iCs/>
                <w:sz w:val="20"/>
                <w:szCs w:val="20"/>
              </w:rPr>
            </w:pPr>
            <w:r w:rsidRPr="002E6139">
              <w:rPr>
                <w:b/>
                <w:bCs/>
                <w:i/>
                <w:iCs/>
                <w:sz w:val="20"/>
                <w:szCs w:val="20"/>
              </w:rPr>
              <w:t xml:space="preserve">Deactivated SDL </w:t>
            </w:r>
            <w:proofErr w:type="spellStart"/>
            <w:r w:rsidRPr="002E6139">
              <w:rPr>
                <w:b/>
                <w:bCs/>
                <w:i/>
                <w:iCs/>
                <w:sz w:val="20"/>
                <w:szCs w:val="20"/>
              </w:rPr>
              <w:t>SCell</w:t>
            </w:r>
            <w:proofErr w:type="spellEnd"/>
            <w:r w:rsidRPr="002E6139">
              <w:rPr>
                <w:b/>
                <w:bCs/>
                <w:i/>
                <w:iCs/>
                <w:sz w:val="20"/>
                <w:szCs w:val="20"/>
              </w:rPr>
              <w:t xml:space="preserve"> measurement and interruption requirement</w:t>
            </w:r>
          </w:p>
        </w:tc>
        <w:tc>
          <w:tcPr>
            <w:tcW w:w="2396" w:type="dxa"/>
            <w:tcBorders>
              <w:top w:val="single" w:sz="6" w:space="0" w:color="000000"/>
              <w:left w:val="single" w:sz="6" w:space="0" w:color="000000"/>
              <w:bottom w:val="single" w:sz="6" w:space="0" w:color="000000"/>
              <w:right w:val="single" w:sz="6" w:space="0" w:color="000000"/>
            </w:tcBorders>
          </w:tcPr>
          <w:p w14:paraId="72AAF8F8" w14:textId="77519601" w:rsidR="002E6139" w:rsidRPr="002E6139" w:rsidRDefault="002E6139" w:rsidP="003B6EB3">
            <w:pPr>
              <w:pStyle w:val="BodyText"/>
              <w:spacing w:before="0" w:beforeAutospacing="0" w:after="0"/>
              <w:ind w:left="98"/>
              <w:rPr>
                <w:b/>
                <w:bCs/>
                <w:i/>
                <w:iCs/>
                <w:sz w:val="20"/>
                <w:szCs w:val="20"/>
              </w:rPr>
            </w:pPr>
            <w:r>
              <w:rPr>
                <w:b/>
                <w:bCs/>
                <w:i/>
                <w:iCs/>
                <w:sz w:val="20"/>
                <w:szCs w:val="20"/>
              </w:rPr>
              <w:t>SSB</w:t>
            </w:r>
          </w:p>
        </w:tc>
        <w:tc>
          <w:tcPr>
            <w:tcW w:w="2888" w:type="dxa"/>
            <w:tcBorders>
              <w:top w:val="single" w:sz="6" w:space="0" w:color="000000"/>
              <w:left w:val="single" w:sz="6" w:space="0" w:color="000000"/>
              <w:bottom w:val="single" w:sz="6" w:space="0" w:color="000000"/>
              <w:right w:val="single" w:sz="6" w:space="0" w:color="000000"/>
            </w:tcBorders>
          </w:tcPr>
          <w:p w14:paraId="4DC36F4B" w14:textId="02E051B3" w:rsidR="002E6139" w:rsidRPr="002E6139" w:rsidRDefault="002E6139" w:rsidP="003B6EB3">
            <w:pPr>
              <w:pStyle w:val="BodyText"/>
              <w:spacing w:before="0" w:beforeAutospacing="0" w:after="0"/>
              <w:ind w:left="98"/>
              <w:rPr>
                <w:b/>
                <w:bCs/>
                <w:i/>
                <w:iCs/>
                <w:sz w:val="20"/>
                <w:szCs w:val="20"/>
              </w:rPr>
            </w:pPr>
            <w:r w:rsidRPr="002E6139">
              <w:rPr>
                <w:b/>
                <w:bCs/>
                <w:i/>
                <w:iCs/>
                <w:sz w:val="20"/>
                <w:szCs w:val="20"/>
              </w:rPr>
              <w:t xml:space="preserve">SDL </w:t>
            </w:r>
            <w:proofErr w:type="spellStart"/>
            <w:r w:rsidRPr="002E6139">
              <w:rPr>
                <w:b/>
                <w:bCs/>
                <w:i/>
                <w:iCs/>
                <w:sz w:val="20"/>
                <w:szCs w:val="20"/>
              </w:rPr>
              <w:t>SCell</w:t>
            </w:r>
            <w:proofErr w:type="spellEnd"/>
          </w:p>
        </w:tc>
      </w:tr>
      <w:tr w:rsidR="002E6139" w:rsidRPr="002E6139" w14:paraId="283E4952" w14:textId="5D916F7A" w:rsidTr="002E6139">
        <w:trPr>
          <w:trHeight w:val="85"/>
        </w:trPr>
        <w:tc>
          <w:tcPr>
            <w:tcW w:w="11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32AB081" w14:textId="77777777" w:rsidR="002E6139" w:rsidRPr="002E6139" w:rsidRDefault="002E6139" w:rsidP="00025CB0">
            <w:pPr>
              <w:pStyle w:val="BodyText"/>
              <w:spacing w:before="0" w:beforeAutospacing="0" w:after="0"/>
              <w:rPr>
                <w:b/>
                <w:bCs/>
                <w:i/>
                <w:iCs/>
                <w:sz w:val="20"/>
                <w:szCs w:val="20"/>
              </w:rPr>
            </w:pPr>
            <w:r w:rsidRPr="002E6139">
              <w:rPr>
                <w:b/>
                <w:bCs/>
                <w:i/>
                <w:iCs/>
                <w:sz w:val="20"/>
                <w:szCs w:val="20"/>
              </w:rPr>
              <w:t>3</w:t>
            </w:r>
          </w:p>
        </w:tc>
        <w:tc>
          <w:tcPr>
            <w:tcW w:w="3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7C1FE1C" w14:textId="77777777" w:rsidR="002E6139" w:rsidRPr="002E6139" w:rsidRDefault="002E6139" w:rsidP="00025CB0">
            <w:pPr>
              <w:pStyle w:val="BodyText"/>
              <w:spacing w:before="0" w:beforeAutospacing="0" w:after="0"/>
              <w:rPr>
                <w:b/>
                <w:bCs/>
                <w:i/>
                <w:iCs/>
                <w:sz w:val="20"/>
                <w:szCs w:val="20"/>
              </w:rPr>
            </w:pPr>
            <w:r w:rsidRPr="002E6139">
              <w:rPr>
                <w:b/>
                <w:bCs/>
                <w:i/>
                <w:iCs/>
                <w:sz w:val="20"/>
                <w:szCs w:val="20"/>
              </w:rPr>
              <w:t xml:space="preserve">SDL </w:t>
            </w:r>
            <w:proofErr w:type="spellStart"/>
            <w:r w:rsidRPr="002E6139">
              <w:rPr>
                <w:b/>
                <w:bCs/>
                <w:i/>
                <w:iCs/>
                <w:sz w:val="20"/>
                <w:szCs w:val="20"/>
              </w:rPr>
              <w:t>SCell</w:t>
            </w:r>
            <w:proofErr w:type="spellEnd"/>
            <w:r w:rsidRPr="002E6139">
              <w:rPr>
                <w:b/>
                <w:bCs/>
                <w:i/>
                <w:iCs/>
                <w:sz w:val="20"/>
                <w:szCs w:val="20"/>
              </w:rPr>
              <w:t xml:space="preserve"> activation/deactivation and corresponding interruption</w:t>
            </w:r>
          </w:p>
        </w:tc>
        <w:tc>
          <w:tcPr>
            <w:tcW w:w="2396" w:type="dxa"/>
            <w:tcBorders>
              <w:top w:val="single" w:sz="6" w:space="0" w:color="000000"/>
              <w:left w:val="single" w:sz="6" w:space="0" w:color="000000"/>
              <w:bottom w:val="single" w:sz="6" w:space="0" w:color="000000"/>
              <w:right w:val="single" w:sz="6" w:space="0" w:color="000000"/>
            </w:tcBorders>
          </w:tcPr>
          <w:p w14:paraId="3827432E" w14:textId="65188224" w:rsidR="002E6139" w:rsidRPr="002E6139" w:rsidRDefault="002E6139" w:rsidP="003B6EB3">
            <w:pPr>
              <w:pStyle w:val="BodyText"/>
              <w:spacing w:before="0" w:beforeAutospacing="0" w:after="0"/>
              <w:ind w:left="98"/>
              <w:rPr>
                <w:b/>
                <w:bCs/>
                <w:i/>
                <w:iCs/>
                <w:sz w:val="20"/>
                <w:szCs w:val="20"/>
              </w:rPr>
            </w:pPr>
            <w:r>
              <w:rPr>
                <w:b/>
                <w:bCs/>
                <w:i/>
                <w:iCs/>
                <w:sz w:val="20"/>
                <w:szCs w:val="20"/>
              </w:rPr>
              <w:t>SSB and CSI-RS</w:t>
            </w:r>
          </w:p>
        </w:tc>
        <w:tc>
          <w:tcPr>
            <w:tcW w:w="2888" w:type="dxa"/>
            <w:tcBorders>
              <w:top w:val="single" w:sz="6" w:space="0" w:color="000000"/>
              <w:left w:val="single" w:sz="6" w:space="0" w:color="000000"/>
              <w:bottom w:val="single" w:sz="6" w:space="0" w:color="000000"/>
              <w:right w:val="single" w:sz="6" w:space="0" w:color="000000"/>
            </w:tcBorders>
          </w:tcPr>
          <w:p w14:paraId="2F6E965B" w14:textId="241E4419" w:rsidR="002E6139" w:rsidRPr="002E6139" w:rsidRDefault="002E6139" w:rsidP="003B6EB3">
            <w:pPr>
              <w:pStyle w:val="BodyText"/>
              <w:spacing w:before="0" w:beforeAutospacing="0" w:after="0"/>
              <w:ind w:left="98"/>
              <w:rPr>
                <w:b/>
                <w:bCs/>
                <w:i/>
                <w:iCs/>
                <w:sz w:val="20"/>
                <w:szCs w:val="20"/>
              </w:rPr>
            </w:pPr>
            <w:r w:rsidRPr="002E6139">
              <w:rPr>
                <w:b/>
                <w:bCs/>
                <w:i/>
                <w:iCs/>
                <w:sz w:val="20"/>
                <w:szCs w:val="20"/>
              </w:rPr>
              <w:t xml:space="preserve">SDL </w:t>
            </w:r>
            <w:proofErr w:type="spellStart"/>
            <w:r w:rsidRPr="002E6139">
              <w:rPr>
                <w:b/>
                <w:bCs/>
                <w:i/>
                <w:iCs/>
                <w:sz w:val="20"/>
                <w:szCs w:val="20"/>
              </w:rPr>
              <w:t>SCell</w:t>
            </w:r>
            <w:proofErr w:type="spellEnd"/>
          </w:p>
        </w:tc>
      </w:tr>
      <w:tr w:rsidR="002E6139" w:rsidRPr="002E6139" w14:paraId="0D5BD637" w14:textId="408ADE46" w:rsidTr="002E6139">
        <w:trPr>
          <w:trHeight w:val="196"/>
        </w:trPr>
        <w:tc>
          <w:tcPr>
            <w:tcW w:w="11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88F9DC3" w14:textId="77777777" w:rsidR="002E6139" w:rsidRPr="002E6139" w:rsidRDefault="002E6139" w:rsidP="00025CB0">
            <w:pPr>
              <w:pStyle w:val="BodyText"/>
              <w:spacing w:before="0" w:beforeAutospacing="0" w:after="0"/>
              <w:rPr>
                <w:b/>
                <w:bCs/>
                <w:i/>
                <w:iCs/>
                <w:sz w:val="20"/>
                <w:szCs w:val="20"/>
              </w:rPr>
            </w:pPr>
            <w:r w:rsidRPr="002E6139">
              <w:rPr>
                <w:b/>
                <w:bCs/>
                <w:i/>
                <w:iCs/>
                <w:sz w:val="20"/>
                <w:szCs w:val="20"/>
              </w:rPr>
              <w:t>4</w:t>
            </w:r>
          </w:p>
        </w:tc>
        <w:tc>
          <w:tcPr>
            <w:tcW w:w="3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8A42CEA" w14:textId="77777777" w:rsidR="002E6139" w:rsidRPr="002E6139" w:rsidRDefault="002E6139" w:rsidP="00025CB0">
            <w:pPr>
              <w:pStyle w:val="BodyText"/>
              <w:spacing w:before="0" w:beforeAutospacing="0" w:after="0"/>
              <w:rPr>
                <w:b/>
                <w:bCs/>
                <w:i/>
                <w:iCs/>
                <w:sz w:val="20"/>
                <w:szCs w:val="20"/>
              </w:rPr>
            </w:pPr>
            <w:r w:rsidRPr="002E6139">
              <w:rPr>
                <w:b/>
                <w:bCs/>
                <w:i/>
                <w:iCs/>
                <w:sz w:val="20"/>
                <w:szCs w:val="20"/>
              </w:rPr>
              <w:t xml:space="preserve">BFD/CBD for SDL </w:t>
            </w:r>
            <w:proofErr w:type="spellStart"/>
            <w:r w:rsidRPr="002E6139">
              <w:rPr>
                <w:b/>
                <w:bCs/>
                <w:i/>
                <w:iCs/>
                <w:sz w:val="20"/>
                <w:szCs w:val="20"/>
              </w:rPr>
              <w:t>SCell</w:t>
            </w:r>
            <w:proofErr w:type="spellEnd"/>
            <w:r w:rsidRPr="002E6139">
              <w:rPr>
                <w:b/>
                <w:bCs/>
                <w:i/>
                <w:iCs/>
                <w:sz w:val="20"/>
                <w:szCs w:val="20"/>
              </w:rPr>
              <w:t xml:space="preserve"> and </w:t>
            </w:r>
            <w:proofErr w:type="spellStart"/>
            <w:r w:rsidRPr="002E6139">
              <w:rPr>
                <w:b/>
                <w:bCs/>
                <w:i/>
                <w:iCs/>
                <w:sz w:val="20"/>
                <w:szCs w:val="20"/>
              </w:rPr>
              <w:t>PCell</w:t>
            </w:r>
            <w:proofErr w:type="spellEnd"/>
            <w:r w:rsidRPr="002E6139">
              <w:rPr>
                <w:b/>
                <w:bCs/>
                <w:i/>
                <w:iCs/>
                <w:sz w:val="20"/>
                <w:szCs w:val="20"/>
              </w:rPr>
              <w:t xml:space="preserve"> </w:t>
            </w:r>
          </w:p>
        </w:tc>
        <w:tc>
          <w:tcPr>
            <w:tcW w:w="2396" w:type="dxa"/>
            <w:tcBorders>
              <w:top w:val="single" w:sz="6" w:space="0" w:color="000000"/>
              <w:left w:val="single" w:sz="6" w:space="0" w:color="000000"/>
              <w:bottom w:val="single" w:sz="6" w:space="0" w:color="000000"/>
              <w:right w:val="single" w:sz="6" w:space="0" w:color="000000"/>
            </w:tcBorders>
          </w:tcPr>
          <w:p w14:paraId="70CC6862" w14:textId="58344B67" w:rsidR="002E6139" w:rsidRPr="002E6139" w:rsidRDefault="002E6139" w:rsidP="003B6EB3">
            <w:pPr>
              <w:pStyle w:val="BodyText"/>
              <w:spacing w:before="0" w:beforeAutospacing="0" w:after="0"/>
              <w:ind w:left="98"/>
              <w:rPr>
                <w:b/>
                <w:bCs/>
                <w:i/>
                <w:iCs/>
                <w:sz w:val="20"/>
                <w:szCs w:val="20"/>
              </w:rPr>
            </w:pPr>
            <w:r>
              <w:rPr>
                <w:b/>
                <w:bCs/>
                <w:i/>
                <w:iCs/>
                <w:sz w:val="20"/>
                <w:szCs w:val="20"/>
              </w:rPr>
              <w:t>SSB</w:t>
            </w:r>
          </w:p>
        </w:tc>
        <w:tc>
          <w:tcPr>
            <w:tcW w:w="2888" w:type="dxa"/>
            <w:tcBorders>
              <w:top w:val="single" w:sz="6" w:space="0" w:color="000000"/>
              <w:left w:val="single" w:sz="6" w:space="0" w:color="000000"/>
              <w:bottom w:val="single" w:sz="6" w:space="0" w:color="000000"/>
              <w:right w:val="single" w:sz="6" w:space="0" w:color="000000"/>
            </w:tcBorders>
          </w:tcPr>
          <w:p w14:paraId="2A7E0CA1" w14:textId="55491C38" w:rsidR="002E6139" w:rsidRPr="002E6139" w:rsidRDefault="002E6139" w:rsidP="003B6EB3">
            <w:pPr>
              <w:pStyle w:val="BodyText"/>
              <w:spacing w:before="0" w:beforeAutospacing="0" w:after="0"/>
              <w:ind w:left="98"/>
              <w:rPr>
                <w:b/>
                <w:bCs/>
                <w:i/>
                <w:iCs/>
                <w:sz w:val="20"/>
                <w:szCs w:val="20"/>
              </w:rPr>
            </w:pPr>
            <w:r w:rsidRPr="002E6139">
              <w:rPr>
                <w:b/>
                <w:bCs/>
                <w:i/>
                <w:iCs/>
                <w:sz w:val="20"/>
                <w:szCs w:val="20"/>
              </w:rPr>
              <w:t xml:space="preserve">SDL </w:t>
            </w:r>
            <w:proofErr w:type="spellStart"/>
            <w:r w:rsidRPr="002E6139">
              <w:rPr>
                <w:b/>
                <w:bCs/>
                <w:i/>
                <w:iCs/>
                <w:sz w:val="20"/>
                <w:szCs w:val="20"/>
              </w:rPr>
              <w:t>SCell</w:t>
            </w:r>
            <w:proofErr w:type="spellEnd"/>
          </w:p>
        </w:tc>
      </w:tr>
      <w:tr w:rsidR="002E6139" w:rsidRPr="002E6139" w14:paraId="79FFB8D2" w14:textId="40B7573A" w:rsidTr="002E6139">
        <w:trPr>
          <w:trHeight w:val="242"/>
        </w:trPr>
        <w:tc>
          <w:tcPr>
            <w:tcW w:w="11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735C138" w14:textId="77777777" w:rsidR="002E6139" w:rsidRPr="002E6139" w:rsidRDefault="002E6139" w:rsidP="00025CB0">
            <w:pPr>
              <w:pStyle w:val="BodyText"/>
              <w:spacing w:before="0" w:beforeAutospacing="0" w:after="0"/>
              <w:rPr>
                <w:b/>
                <w:bCs/>
                <w:i/>
                <w:iCs/>
                <w:sz w:val="20"/>
                <w:szCs w:val="20"/>
              </w:rPr>
            </w:pPr>
            <w:r w:rsidRPr="002E6139">
              <w:rPr>
                <w:b/>
                <w:bCs/>
                <w:i/>
                <w:iCs/>
                <w:sz w:val="20"/>
                <w:szCs w:val="20"/>
              </w:rPr>
              <w:t>5</w:t>
            </w:r>
          </w:p>
        </w:tc>
        <w:tc>
          <w:tcPr>
            <w:tcW w:w="3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4422E88" w14:textId="77777777" w:rsidR="002E6139" w:rsidRPr="002E6139" w:rsidRDefault="002E6139" w:rsidP="00025CB0">
            <w:pPr>
              <w:pStyle w:val="BodyText"/>
              <w:spacing w:before="0" w:beforeAutospacing="0" w:after="0"/>
              <w:rPr>
                <w:b/>
                <w:bCs/>
                <w:i/>
                <w:iCs/>
                <w:sz w:val="20"/>
                <w:szCs w:val="20"/>
              </w:rPr>
            </w:pPr>
            <w:r w:rsidRPr="002E6139">
              <w:rPr>
                <w:b/>
                <w:bCs/>
                <w:i/>
                <w:iCs/>
                <w:sz w:val="20"/>
                <w:szCs w:val="20"/>
              </w:rPr>
              <w:t xml:space="preserve">TCI state switch delay for SDL </w:t>
            </w:r>
            <w:proofErr w:type="spellStart"/>
            <w:r w:rsidRPr="002E6139">
              <w:rPr>
                <w:b/>
                <w:bCs/>
                <w:i/>
                <w:iCs/>
                <w:sz w:val="20"/>
                <w:szCs w:val="20"/>
              </w:rPr>
              <w:t>SCell</w:t>
            </w:r>
            <w:proofErr w:type="spellEnd"/>
            <w:r w:rsidRPr="002E6139">
              <w:rPr>
                <w:b/>
                <w:bCs/>
                <w:i/>
                <w:iCs/>
                <w:sz w:val="20"/>
                <w:szCs w:val="20"/>
              </w:rPr>
              <w:t xml:space="preserve"> and </w:t>
            </w:r>
            <w:proofErr w:type="spellStart"/>
            <w:r w:rsidRPr="002E6139">
              <w:rPr>
                <w:b/>
                <w:bCs/>
                <w:i/>
                <w:iCs/>
                <w:sz w:val="20"/>
                <w:szCs w:val="20"/>
              </w:rPr>
              <w:t>PCell</w:t>
            </w:r>
            <w:proofErr w:type="spellEnd"/>
            <w:r w:rsidRPr="002E6139">
              <w:rPr>
                <w:b/>
                <w:bCs/>
                <w:i/>
                <w:iCs/>
                <w:sz w:val="20"/>
                <w:szCs w:val="20"/>
              </w:rPr>
              <w:t xml:space="preserve"> </w:t>
            </w:r>
          </w:p>
        </w:tc>
        <w:tc>
          <w:tcPr>
            <w:tcW w:w="2396" w:type="dxa"/>
            <w:tcBorders>
              <w:top w:val="single" w:sz="6" w:space="0" w:color="000000"/>
              <w:left w:val="single" w:sz="6" w:space="0" w:color="000000"/>
              <w:bottom w:val="single" w:sz="6" w:space="0" w:color="000000"/>
              <w:right w:val="single" w:sz="6" w:space="0" w:color="000000"/>
            </w:tcBorders>
          </w:tcPr>
          <w:p w14:paraId="1E2FB167" w14:textId="482890A6" w:rsidR="002E6139" w:rsidRPr="002E6139" w:rsidRDefault="002E6139" w:rsidP="003B6EB3">
            <w:pPr>
              <w:pStyle w:val="BodyText"/>
              <w:spacing w:before="0" w:beforeAutospacing="0" w:after="0"/>
              <w:ind w:left="98"/>
              <w:rPr>
                <w:b/>
                <w:bCs/>
                <w:i/>
                <w:iCs/>
                <w:sz w:val="20"/>
                <w:szCs w:val="20"/>
              </w:rPr>
            </w:pPr>
            <w:r>
              <w:rPr>
                <w:b/>
                <w:bCs/>
                <w:i/>
                <w:iCs/>
                <w:sz w:val="20"/>
                <w:szCs w:val="20"/>
              </w:rPr>
              <w:t>SSB</w:t>
            </w:r>
          </w:p>
        </w:tc>
        <w:tc>
          <w:tcPr>
            <w:tcW w:w="2888" w:type="dxa"/>
            <w:tcBorders>
              <w:top w:val="single" w:sz="6" w:space="0" w:color="000000"/>
              <w:left w:val="single" w:sz="6" w:space="0" w:color="000000"/>
              <w:bottom w:val="single" w:sz="6" w:space="0" w:color="000000"/>
              <w:right w:val="single" w:sz="6" w:space="0" w:color="000000"/>
            </w:tcBorders>
          </w:tcPr>
          <w:p w14:paraId="549A24A2" w14:textId="6CCD61D9" w:rsidR="002E6139" w:rsidRPr="002E6139" w:rsidRDefault="002E6139" w:rsidP="003B6EB3">
            <w:pPr>
              <w:pStyle w:val="BodyText"/>
              <w:spacing w:before="0" w:beforeAutospacing="0" w:after="0"/>
              <w:ind w:left="98"/>
              <w:rPr>
                <w:b/>
                <w:bCs/>
                <w:i/>
                <w:iCs/>
                <w:sz w:val="20"/>
                <w:szCs w:val="20"/>
              </w:rPr>
            </w:pPr>
            <w:r w:rsidRPr="002E6139">
              <w:rPr>
                <w:b/>
                <w:bCs/>
                <w:i/>
                <w:iCs/>
                <w:sz w:val="20"/>
                <w:szCs w:val="20"/>
              </w:rPr>
              <w:t xml:space="preserve">SDL </w:t>
            </w:r>
            <w:proofErr w:type="spellStart"/>
            <w:r w:rsidRPr="002E6139">
              <w:rPr>
                <w:b/>
                <w:bCs/>
                <w:i/>
                <w:iCs/>
                <w:sz w:val="20"/>
                <w:szCs w:val="20"/>
              </w:rPr>
              <w:t>SCell</w:t>
            </w:r>
            <w:proofErr w:type="spellEnd"/>
          </w:p>
        </w:tc>
      </w:tr>
      <w:tr w:rsidR="002E6139" w:rsidRPr="002E6139" w14:paraId="441E2105" w14:textId="387C4F84" w:rsidTr="002E6139">
        <w:trPr>
          <w:trHeight w:val="85"/>
        </w:trPr>
        <w:tc>
          <w:tcPr>
            <w:tcW w:w="11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26250F0" w14:textId="77777777" w:rsidR="002E6139" w:rsidRPr="002E6139" w:rsidRDefault="002E6139" w:rsidP="00025CB0">
            <w:pPr>
              <w:pStyle w:val="BodyText"/>
              <w:spacing w:before="0" w:beforeAutospacing="0" w:after="0"/>
              <w:rPr>
                <w:b/>
                <w:bCs/>
                <w:i/>
                <w:iCs/>
                <w:sz w:val="20"/>
                <w:szCs w:val="20"/>
              </w:rPr>
            </w:pPr>
            <w:r w:rsidRPr="002E6139">
              <w:rPr>
                <w:b/>
                <w:bCs/>
                <w:i/>
                <w:iCs/>
                <w:sz w:val="20"/>
                <w:szCs w:val="20"/>
              </w:rPr>
              <w:t>6</w:t>
            </w:r>
          </w:p>
        </w:tc>
        <w:tc>
          <w:tcPr>
            <w:tcW w:w="3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0C802BE" w14:textId="77777777" w:rsidR="002E6139" w:rsidRPr="002E6139" w:rsidRDefault="002E6139" w:rsidP="00025CB0">
            <w:pPr>
              <w:pStyle w:val="BodyText"/>
              <w:spacing w:before="0" w:beforeAutospacing="0" w:after="0"/>
              <w:rPr>
                <w:b/>
                <w:bCs/>
                <w:i/>
                <w:iCs/>
                <w:sz w:val="20"/>
                <w:szCs w:val="20"/>
              </w:rPr>
            </w:pPr>
            <w:r w:rsidRPr="002E6139">
              <w:rPr>
                <w:b/>
                <w:bCs/>
                <w:i/>
                <w:iCs/>
                <w:sz w:val="20"/>
                <w:szCs w:val="20"/>
              </w:rPr>
              <w:t xml:space="preserve">PL-RS switch delay for </w:t>
            </w:r>
            <w:proofErr w:type="spellStart"/>
            <w:r w:rsidRPr="002E6139">
              <w:rPr>
                <w:b/>
                <w:bCs/>
                <w:i/>
                <w:iCs/>
                <w:sz w:val="20"/>
                <w:szCs w:val="20"/>
              </w:rPr>
              <w:t>PCell</w:t>
            </w:r>
            <w:proofErr w:type="spellEnd"/>
            <w:r w:rsidRPr="002E6139">
              <w:rPr>
                <w:b/>
                <w:bCs/>
                <w:i/>
                <w:iCs/>
                <w:sz w:val="20"/>
                <w:szCs w:val="20"/>
              </w:rPr>
              <w:t xml:space="preserve"> </w:t>
            </w:r>
          </w:p>
        </w:tc>
        <w:tc>
          <w:tcPr>
            <w:tcW w:w="2396" w:type="dxa"/>
            <w:tcBorders>
              <w:top w:val="single" w:sz="6" w:space="0" w:color="000000"/>
              <w:left w:val="single" w:sz="6" w:space="0" w:color="000000"/>
              <w:bottom w:val="single" w:sz="6" w:space="0" w:color="000000"/>
              <w:right w:val="single" w:sz="6" w:space="0" w:color="000000"/>
            </w:tcBorders>
          </w:tcPr>
          <w:p w14:paraId="1C3E9716" w14:textId="51073DA5" w:rsidR="002E6139" w:rsidRPr="002E6139" w:rsidRDefault="002E6139" w:rsidP="003B6EB3">
            <w:pPr>
              <w:pStyle w:val="BodyText"/>
              <w:spacing w:before="0" w:beforeAutospacing="0" w:after="0"/>
              <w:ind w:left="98"/>
              <w:rPr>
                <w:b/>
                <w:bCs/>
                <w:i/>
                <w:iCs/>
                <w:sz w:val="20"/>
                <w:szCs w:val="20"/>
              </w:rPr>
            </w:pPr>
            <w:r>
              <w:rPr>
                <w:b/>
                <w:bCs/>
                <w:i/>
                <w:iCs/>
                <w:sz w:val="20"/>
                <w:szCs w:val="20"/>
              </w:rPr>
              <w:t>SSB</w:t>
            </w:r>
          </w:p>
        </w:tc>
        <w:tc>
          <w:tcPr>
            <w:tcW w:w="2888" w:type="dxa"/>
            <w:tcBorders>
              <w:top w:val="single" w:sz="6" w:space="0" w:color="000000"/>
              <w:left w:val="single" w:sz="6" w:space="0" w:color="000000"/>
              <w:bottom w:val="single" w:sz="6" w:space="0" w:color="000000"/>
              <w:right w:val="single" w:sz="6" w:space="0" w:color="000000"/>
            </w:tcBorders>
          </w:tcPr>
          <w:p w14:paraId="14034DAD" w14:textId="26B581BA" w:rsidR="002E6139" w:rsidRPr="002E6139" w:rsidRDefault="002E6139" w:rsidP="003B6EB3">
            <w:pPr>
              <w:pStyle w:val="BodyText"/>
              <w:spacing w:before="0" w:beforeAutospacing="0" w:after="0"/>
              <w:ind w:left="98"/>
              <w:rPr>
                <w:b/>
                <w:bCs/>
                <w:i/>
                <w:iCs/>
                <w:sz w:val="20"/>
                <w:szCs w:val="20"/>
              </w:rPr>
            </w:pPr>
            <w:r w:rsidRPr="002E6139">
              <w:rPr>
                <w:b/>
                <w:bCs/>
                <w:i/>
                <w:iCs/>
                <w:sz w:val="20"/>
                <w:szCs w:val="20"/>
              </w:rPr>
              <w:t xml:space="preserve">FDD </w:t>
            </w:r>
            <w:proofErr w:type="spellStart"/>
            <w:r w:rsidRPr="002E6139">
              <w:rPr>
                <w:b/>
                <w:bCs/>
                <w:i/>
                <w:iCs/>
                <w:sz w:val="20"/>
                <w:szCs w:val="20"/>
              </w:rPr>
              <w:t>PCell</w:t>
            </w:r>
            <w:proofErr w:type="spellEnd"/>
          </w:p>
        </w:tc>
      </w:tr>
      <w:tr w:rsidR="002E6139" w:rsidRPr="002E6139" w14:paraId="12276A77" w14:textId="5DC7ADB4" w:rsidTr="002E6139">
        <w:trPr>
          <w:trHeight w:val="240"/>
        </w:trPr>
        <w:tc>
          <w:tcPr>
            <w:tcW w:w="11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2E5892B" w14:textId="77777777" w:rsidR="002E6139" w:rsidRPr="002E6139" w:rsidRDefault="002E6139" w:rsidP="00025CB0">
            <w:pPr>
              <w:pStyle w:val="BodyText"/>
              <w:spacing w:before="0" w:beforeAutospacing="0" w:after="0"/>
              <w:rPr>
                <w:b/>
                <w:bCs/>
                <w:i/>
                <w:iCs/>
                <w:sz w:val="20"/>
                <w:szCs w:val="20"/>
              </w:rPr>
            </w:pPr>
            <w:r w:rsidRPr="002E6139">
              <w:rPr>
                <w:b/>
                <w:bCs/>
                <w:i/>
                <w:iCs/>
                <w:sz w:val="20"/>
                <w:szCs w:val="20"/>
              </w:rPr>
              <w:t>7</w:t>
            </w:r>
          </w:p>
        </w:tc>
        <w:tc>
          <w:tcPr>
            <w:tcW w:w="3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ACC13FB" w14:textId="77777777" w:rsidR="002E6139" w:rsidRPr="002E6139" w:rsidRDefault="002E6139" w:rsidP="00025CB0">
            <w:pPr>
              <w:pStyle w:val="BodyText"/>
              <w:spacing w:before="0" w:beforeAutospacing="0" w:after="0"/>
              <w:rPr>
                <w:b/>
                <w:bCs/>
                <w:i/>
                <w:iCs/>
                <w:sz w:val="20"/>
                <w:szCs w:val="20"/>
              </w:rPr>
            </w:pPr>
            <w:r w:rsidRPr="002E6139">
              <w:rPr>
                <w:b/>
                <w:bCs/>
                <w:i/>
                <w:iCs/>
                <w:sz w:val="20"/>
                <w:szCs w:val="20"/>
              </w:rPr>
              <w:t xml:space="preserve">L1-RSRP/SINR for SDL </w:t>
            </w:r>
            <w:proofErr w:type="spellStart"/>
            <w:r w:rsidRPr="002E6139">
              <w:rPr>
                <w:b/>
                <w:bCs/>
                <w:i/>
                <w:iCs/>
                <w:sz w:val="20"/>
                <w:szCs w:val="20"/>
              </w:rPr>
              <w:t>SCell</w:t>
            </w:r>
            <w:proofErr w:type="spellEnd"/>
            <w:r w:rsidRPr="002E6139">
              <w:rPr>
                <w:b/>
                <w:bCs/>
                <w:i/>
                <w:iCs/>
                <w:sz w:val="20"/>
                <w:szCs w:val="20"/>
              </w:rPr>
              <w:t xml:space="preserve"> and </w:t>
            </w:r>
            <w:proofErr w:type="spellStart"/>
            <w:r w:rsidRPr="002E6139">
              <w:rPr>
                <w:b/>
                <w:bCs/>
                <w:i/>
                <w:iCs/>
                <w:sz w:val="20"/>
                <w:szCs w:val="20"/>
              </w:rPr>
              <w:t>PCell</w:t>
            </w:r>
            <w:proofErr w:type="spellEnd"/>
            <w:r w:rsidRPr="002E6139">
              <w:rPr>
                <w:b/>
                <w:bCs/>
                <w:i/>
                <w:iCs/>
                <w:sz w:val="20"/>
                <w:szCs w:val="20"/>
              </w:rPr>
              <w:t xml:space="preserve"> </w:t>
            </w:r>
          </w:p>
        </w:tc>
        <w:tc>
          <w:tcPr>
            <w:tcW w:w="2396" w:type="dxa"/>
            <w:tcBorders>
              <w:top w:val="single" w:sz="6" w:space="0" w:color="000000"/>
              <w:left w:val="single" w:sz="6" w:space="0" w:color="000000"/>
              <w:bottom w:val="single" w:sz="6" w:space="0" w:color="000000"/>
              <w:right w:val="single" w:sz="6" w:space="0" w:color="000000"/>
            </w:tcBorders>
          </w:tcPr>
          <w:p w14:paraId="5DD4E354" w14:textId="6B145C73" w:rsidR="002E6139" w:rsidRPr="002E6139" w:rsidRDefault="002E6139" w:rsidP="003B6EB3">
            <w:pPr>
              <w:pStyle w:val="BodyText"/>
              <w:spacing w:before="0" w:beforeAutospacing="0" w:after="0"/>
              <w:ind w:left="98"/>
              <w:rPr>
                <w:b/>
                <w:bCs/>
                <w:i/>
                <w:iCs/>
                <w:sz w:val="20"/>
                <w:szCs w:val="20"/>
              </w:rPr>
            </w:pPr>
            <w:r>
              <w:rPr>
                <w:b/>
                <w:bCs/>
                <w:i/>
                <w:iCs/>
                <w:sz w:val="20"/>
                <w:szCs w:val="20"/>
              </w:rPr>
              <w:t>SSB</w:t>
            </w:r>
          </w:p>
        </w:tc>
        <w:tc>
          <w:tcPr>
            <w:tcW w:w="2888" w:type="dxa"/>
            <w:tcBorders>
              <w:top w:val="single" w:sz="6" w:space="0" w:color="000000"/>
              <w:left w:val="single" w:sz="6" w:space="0" w:color="000000"/>
              <w:bottom w:val="single" w:sz="6" w:space="0" w:color="000000"/>
              <w:right w:val="single" w:sz="6" w:space="0" w:color="000000"/>
            </w:tcBorders>
          </w:tcPr>
          <w:p w14:paraId="505FB3A6" w14:textId="2836EAA7" w:rsidR="002E6139" w:rsidRPr="002E6139" w:rsidRDefault="002E6139" w:rsidP="003B6EB3">
            <w:pPr>
              <w:pStyle w:val="BodyText"/>
              <w:spacing w:before="0" w:beforeAutospacing="0" w:after="0"/>
              <w:ind w:left="98"/>
              <w:rPr>
                <w:b/>
                <w:bCs/>
                <w:i/>
                <w:iCs/>
                <w:sz w:val="20"/>
                <w:szCs w:val="20"/>
              </w:rPr>
            </w:pPr>
            <w:r w:rsidRPr="002E6139">
              <w:rPr>
                <w:b/>
                <w:bCs/>
                <w:i/>
                <w:iCs/>
                <w:sz w:val="20"/>
                <w:szCs w:val="20"/>
              </w:rPr>
              <w:t xml:space="preserve">SDL </w:t>
            </w:r>
            <w:proofErr w:type="spellStart"/>
            <w:r w:rsidRPr="002E6139">
              <w:rPr>
                <w:b/>
                <w:bCs/>
                <w:i/>
                <w:iCs/>
                <w:sz w:val="20"/>
                <w:szCs w:val="20"/>
              </w:rPr>
              <w:t>SCell</w:t>
            </w:r>
            <w:proofErr w:type="spellEnd"/>
          </w:p>
        </w:tc>
      </w:tr>
      <w:tr w:rsidR="002E6139" w:rsidRPr="002E6139" w14:paraId="5CD4C360" w14:textId="027BB84E" w:rsidTr="002E6139">
        <w:trPr>
          <w:trHeight w:val="87"/>
        </w:trPr>
        <w:tc>
          <w:tcPr>
            <w:tcW w:w="11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D2C0863" w14:textId="77777777" w:rsidR="002E6139" w:rsidRPr="002E6139" w:rsidRDefault="002E6139" w:rsidP="00025CB0">
            <w:pPr>
              <w:pStyle w:val="BodyText"/>
              <w:spacing w:before="0" w:beforeAutospacing="0" w:after="0"/>
              <w:rPr>
                <w:b/>
                <w:bCs/>
                <w:i/>
                <w:iCs/>
                <w:sz w:val="20"/>
                <w:szCs w:val="20"/>
              </w:rPr>
            </w:pPr>
            <w:r w:rsidRPr="002E6139">
              <w:rPr>
                <w:b/>
                <w:bCs/>
                <w:i/>
                <w:iCs/>
                <w:sz w:val="20"/>
                <w:szCs w:val="20"/>
              </w:rPr>
              <w:t>8</w:t>
            </w:r>
          </w:p>
        </w:tc>
        <w:tc>
          <w:tcPr>
            <w:tcW w:w="3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D4A776F" w14:textId="72A97B6E" w:rsidR="002E6139" w:rsidRPr="002E6139" w:rsidRDefault="002E6139" w:rsidP="00025CB0">
            <w:pPr>
              <w:pStyle w:val="BodyText"/>
              <w:spacing w:before="0" w:beforeAutospacing="0" w:after="0"/>
              <w:rPr>
                <w:b/>
                <w:bCs/>
                <w:i/>
                <w:iCs/>
                <w:sz w:val="20"/>
                <w:szCs w:val="20"/>
              </w:rPr>
            </w:pPr>
            <w:r w:rsidRPr="002E6139">
              <w:rPr>
                <w:b/>
                <w:bCs/>
                <w:i/>
                <w:iCs/>
                <w:sz w:val="20"/>
                <w:szCs w:val="20"/>
              </w:rPr>
              <w:t xml:space="preserve">RLM requirement for </w:t>
            </w:r>
            <w:proofErr w:type="spellStart"/>
            <w:r w:rsidRPr="002E6139">
              <w:rPr>
                <w:b/>
                <w:bCs/>
                <w:i/>
                <w:iCs/>
                <w:sz w:val="20"/>
                <w:szCs w:val="20"/>
              </w:rPr>
              <w:t>PCell</w:t>
            </w:r>
            <w:proofErr w:type="spellEnd"/>
          </w:p>
        </w:tc>
        <w:tc>
          <w:tcPr>
            <w:tcW w:w="2396" w:type="dxa"/>
            <w:tcBorders>
              <w:top w:val="single" w:sz="6" w:space="0" w:color="000000"/>
              <w:left w:val="single" w:sz="6" w:space="0" w:color="000000"/>
              <w:bottom w:val="single" w:sz="6" w:space="0" w:color="000000"/>
              <w:right w:val="single" w:sz="6" w:space="0" w:color="000000"/>
            </w:tcBorders>
          </w:tcPr>
          <w:p w14:paraId="7338EBBD" w14:textId="63E52B7F" w:rsidR="002E6139" w:rsidRPr="002E6139" w:rsidRDefault="002E6139" w:rsidP="002E6139">
            <w:pPr>
              <w:pStyle w:val="BodyText"/>
              <w:spacing w:before="0" w:beforeAutospacing="0" w:after="0"/>
              <w:ind w:left="98"/>
              <w:rPr>
                <w:b/>
                <w:bCs/>
                <w:i/>
                <w:iCs/>
                <w:sz w:val="20"/>
                <w:szCs w:val="20"/>
              </w:rPr>
            </w:pPr>
            <w:r>
              <w:rPr>
                <w:b/>
                <w:bCs/>
                <w:i/>
                <w:iCs/>
                <w:sz w:val="20"/>
                <w:szCs w:val="20"/>
              </w:rPr>
              <w:t>SSB</w:t>
            </w:r>
          </w:p>
        </w:tc>
        <w:tc>
          <w:tcPr>
            <w:tcW w:w="2888" w:type="dxa"/>
            <w:tcBorders>
              <w:top w:val="single" w:sz="6" w:space="0" w:color="000000"/>
              <w:left w:val="single" w:sz="6" w:space="0" w:color="000000"/>
              <w:bottom w:val="single" w:sz="6" w:space="0" w:color="000000"/>
              <w:right w:val="single" w:sz="6" w:space="0" w:color="000000"/>
            </w:tcBorders>
          </w:tcPr>
          <w:p w14:paraId="5F5A495F" w14:textId="4B22057A" w:rsidR="002E6139" w:rsidRPr="002E6139" w:rsidRDefault="002E6139" w:rsidP="002E6139">
            <w:pPr>
              <w:pStyle w:val="BodyText"/>
              <w:spacing w:before="0" w:beforeAutospacing="0" w:after="0"/>
              <w:ind w:left="98"/>
              <w:rPr>
                <w:b/>
                <w:bCs/>
                <w:i/>
                <w:iCs/>
                <w:sz w:val="20"/>
                <w:szCs w:val="20"/>
              </w:rPr>
            </w:pPr>
            <w:r w:rsidRPr="002E6139">
              <w:rPr>
                <w:b/>
                <w:bCs/>
                <w:i/>
                <w:iCs/>
                <w:sz w:val="20"/>
                <w:szCs w:val="20"/>
              </w:rPr>
              <w:t xml:space="preserve">FDD </w:t>
            </w:r>
            <w:proofErr w:type="spellStart"/>
            <w:r w:rsidRPr="002E6139">
              <w:rPr>
                <w:b/>
                <w:bCs/>
                <w:i/>
                <w:iCs/>
                <w:sz w:val="20"/>
                <w:szCs w:val="20"/>
              </w:rPr>
              <w:t>PCell</w:t>
            </w:r>
            <w:proofErr w:type="spellEnd"/>
          </w:p>
        </w:tc>
      </w:tr>
    </w:tbl>
    <w:p w14:paraId="3EBCB219" w14:textId="77777777" w:rsidR="002E6139" w:rsidRDefault="002E6139" w:rsidP="00A31265">
      <w:pPr>
        <w:jc w:val="both"/>
      </w:pPr>
    </w:p>
    <w:p w14:paraId="70374DBF" w14:textId="19A357F4" w:rsidR="002E6139" w:rsidRDefault="002E6139" w:rsidP="00A31265">
      <w:pPr>
        <w:jc w:val="both"/>
      </w:pPr>
      <w:r>
        <w:t>Regarding the test case configuration, one key aspect is the switching pattern configuration in the test cases. In previous RAN4 agreement, one principle for requirement design is as following:</w:t>
      </w:r>
    </w:p>
    <w:tbl>
      <w:tblPr>
        <w:tblStyle w:val="TableGrid"/>
        <w:tblW w:w="0" w:type="auto"/>
        <w:tblLook w:val="04A0" w:firstRow="1" w:lastRow="0" w:firstColumn="1" w:lastColumn="0" w:noHBand="0" w:noVBand="1"/>
      </w:tblPr>
      <w:tblGrid>
        <w:gridCol w:w="9962"/>
      </w:tblGrid>
      <w:tr w:rsidR="002E6139" w14:paraId="5D312298" w14:textId="77777777" w:rsidTr="002E6139">
        <w:tc>
          <w:tcPr>
            <w:tcW w:w="9962" w:type="dxa"/>
          </w:tcPr>
          <w:p w14:paraId="7232B424" w14:textId="77777777" w:rsidR="002E6139" w:rsidRPr="002E6139" w:rsidRDefault="002E6139" w:rsidP="002E6139">
            <w:pPr>
              <w:spacing w:before="0" w:beforeAutospacing="0" w:after="0"/>
              <w:rPr>
                <w:bCs/>
                <w:sz w:val="20"/>
                <w:szCs w:val="20"/>
                <w:u w:val="single"/>
              </w:rPr>
            </w:pPr>
            <w:r w:rsidRPr="002E6139">
              <w:rPr>
                <w:bCs/>
                <w:sz w:val="20"/>
                <w:szCs w:val="20"/>
                <w:u w:val="single"/>
                <w:lang w:eastAsia="ko-KR"/>
              </w:rPr>
              <w:t>Issue 1-1-1: RRM requirement applicability for R19 LB CA via switching</w:t>
            </w:r>
          </w:p>
          <w:p w14:paraId="1E35C1F1" w14:textId="77777777" w:rsidR="002E6139" w:rsidRPr="002E6139" w:rsidRDefault="002E6139" w:rsidP="002E6139">
            <w:pPr>
              <w:pStyle w:val="ListParagraph"/>
              <w:widowControl/>
              <w:numPr>
                <w:ilvl w:val="0"/>
                <w:numId w:val="14"/>
              </w:numPr>
              <w:overflowPunct/>
              <w:autoSpaceDE/>
              <w:autoSpaceDN/>
              <w:adjustRightInd/>
              <w:spacing w:before="0" w:beforeAutospacing="0" w:after="0" w:line="240" w:lineRule="auto"/>
              <w:ind w:firstLineChars="0"/>
              <w:textAlignment w:val="auto"/>
              <w:rPr>
                <w:bCs/>
                <w:sz w:val="20"/>
                <w:szCs w:val="20"/>
              </w:rPr>
            </w:pPr>
            <w:r w:rsidRPr="002E6139">
              <w:rPr>
                <w:bCs/>
                <w:sz w:val="20"/>
                <w:szCs w:val="20"/>
              </w:rPr>
              <w:t>Agreement in online session:</w:t>
            </w:r>
          </w:p>
          <w:p w14:paraId="0F5DED95" w14:textId="77777777" w:rsidR="002E6139" w:rsidRPr="002E6139" w:rsidRDefault="002E6139" w:rsidP="002E6139">
            <w:pPr>
              <w:pStyle w:val="ListParagraph"/>
              <w:widowControl/>
              <w:numPr>
                <w:ilvl w:val="1"/>
                <w:numId w:val="14"/>
              </w:numPr>
              <w:spacing w:before="0" w:beforeAutospacing="0" w:after="0" w:line="240" w:lineRule="auto"/>
              <w:ind w:firstLineChars="0"/>
              <w:rPr>
                <w:rFonts w:ascii="DengXian" w:eastAsia="DengXian" w:hAnsi="DengXian"/>
                <w:bCs/>
                <w:sz w:val="20"/>
                <w:szCs w:val="20"/>
              </w:rPr>
            </w:pPr>
            <w:r w:rsidRPr="002E6139">
              <w:rPr>
                <w:rFonts w:eastAsia="DengXian"/>
                <w:bCs/>
                <w:sz w:val="20"/>
                <w:szCs w:val="20"/>
                <w:shd w:val="clear" w:color="auto" w:fill="00FF00"/>
              </w:rPr>
              <w:t>for gap-less based L3 measurement and L1 measurement of a serving</w:t>
            </w:r>
            <w:r w:rsidRPr="002E6139">
              <w:rPr>
                <w:rStyle w:val="apple-converted-space"/>
                <w:rFonts w:eastAsia="DengXian"/>
                <w:bCs/>
                <w:sz w:val="20"/>
                <w:szCs w:val="20"/>
                <w:shd w:val="clear" w:color="auto" w:fill="00FF00"/>
              </w:rPr>
              <w:t> </w:t>
            </w:r>
            <w:r w:rsidRPr="002E6139">
              <w:rPr>
                <w:rFonts w:eastAsia="DengXian"/>
                <w:bCs/>
                <w:sz w:val="20"/>
                <w:szCs w:val="20"/>
                <w:u w:val="single"/>
                <w:shd w:val="clear" w:color="auto" w:fill="00FF00"/>
              </w:rPr>
              <w:t>carrier</w:t>
            </w:r>
            <w:r w:rsidRPr="002E6139">
              <w:rPr>
                <w:rStyle w:val="apple-converted-space"/>
                <w:rFonts w:eastAsia="DengXian"/>
                <w:bCs/>
                <w:sz w:val="20"/>
                <w:szCs w:val="20"/>
                <w:shd w:val="clear" w:color="auto" w:fill="00FF00"/>
              </w:rPr>
              <w:t> </w:t>
            </w:r>
            <w:r w:rsidRPr="002E6139">
              <w:rPr>
                <w:rFonts w:eastAsia="DengXian"/>
                <w:bCs/>
                <w:sz w:val="20"/>
                <w:szCs w:val="20"/>
                <w:shd w:val="clear" w:color="auto" w:fill="00FF00"/>
              </w:rPr>
              <w:t>which can be either FDD</w:t>
            </w:r>
            <w:r w:rsidRPr="002E6139">
              <w:rPr>
                <w:rStyle w:val="apple-converted-space"/>
                <w:rFonts w:eastAsia="DengXian"/>
                <w:bCs/>
                <w:sz w:val="20"/>
                <w:szCs w:val="20"/>
                <w:shd w:val="clear" w:color="auto" w:fill="00FF00"/>
              </w:rPr>
              <w:t> </w:t>
            </w:r>
            <w:r w:rsidRPr="002E6139">
              <w:rPr>
                <w:rFonts w:eastAsia="DengXian"/>
                <w:bCs/>
                <w:sz w:val="20"/>
                <w:szCs w:val="20"/>
                <w:u w:val="single"/>
                <w:shd w:val="clear" w:color="auto" w:fill="00FF00"/>
              </w:rPr>
              <w:t>PCC</w:t>
            </w:r>
            <w:r w:rsidRPr="002E6139">
              <w:rPr>
                <w:rStyle w:val="apple-converted-space"/>
                <w:rFonts w:eastAsia="DengXian"/>
                <w:bCs/>
                <w:sz w:val="20"/>
                <w:szCs w:val="20"/>
                <w:shd w:val="clear" w:color="auto" w:fill="00FF00"/>
              </w:rPr>
              <w:t> </w:t>
            </w:r>
            <w:r w:rsidRPr="002E6139">
              <w:rPr>
                <w:rFonts w:eastAsia="DengXian"/>
                <w:bCs/>
                <w:sz w:val="20"/>
                <w:szCs w:val="20"/>
                <w:shd w:val="clear" w:color="auto" w:fill="00FF00"/>
              </w:rPr>
              <w:t>or activated SDL</w:t>
            </w:r>
            <w:r w:rsidRPr="002E6139">
              <w:rPr>
                <w:rStyle w:val="apple-converted-space"/>
                <w:rFonts w:eastAsia="DengXian"/>
                <w:bCs/>
                <w:sz w:val="20"/>
                <w:szCs w:val="20"/>
                <w:shd w:val="clear" w:color="auto" w:fill="00FF00"/>
              </w:rPr>
              <w:t> </w:t>
            </w:r>
            <w:r w:rsidRPr="002E6139">
              <w:rPr>
                <w:rFonts w:eastAsia="DengXian"/>
                <w:bCs/>
                <w:sz w:val="20"/>
                <w:szCs w:val="20"/>
                <w:u w:val="single"/>
                <w:shd w:val="clear" w:color="auto" w:fill="00FF00"/>
              </w:rPr>
              <w:t>SCC</w:t>
            </w:r>
            <w:r w:rsidRPr="002E6139">
              <w:rPr>
                <w:rFonts w:eastAsia="DengXian"/>
                <w:bCs/>
                <w:sz w:val="20"/>
                <w:szCs w:val="20"/>
                <w:shd w:val="clear" w:color="auto" w:fill="00FF00"/>
              </w:rPr>
              <w:t>:</w:t>
            </w:r>
            <w:r w:rsidRPr="002E6139">
              <w:rPr>
                <w:rStyle w:val="apple-converted-space"/>
                <w:rFonts w:eastAsia="DengXian"/>
                <w:bCs/>
                <w:sz w:val="20"/>
                <w:szCs w:val="20"/>
                <w:shd w:val="clear" w:color="auto" w:fill="00FF00"/>
              </w:rPr>
              <w:t> </w:t>
            </w:r>
          </w:p>
          <w:p w14:paraId="217014FE" w14:textId="77777777" w:rsidR="002E6139" w:rsidRPr="002E6139" w:rsidRDefault="002E6139" w:rsidP="002E6139">
            <w:pPr>
              <w:pStyle w:val="ListParagraph"/>
              <w:widowControl/>
              <w:numPr>
                <w:ilvl w:val="1"/>
                <w:numId w:val="14"/>
              </w:numPr>
              <w:spacing w:before="0" w:beforeAutospacing="0" w:after="0" w:line="240" w:lineRule="auto"/>
              <w:ind w:left="1212" w:firstLineChars="0"/>
              <w:rPr>
                <w:rFonts w:ascii="DengXian" w:eastAsia="DengXian" w:hAnsi="DengXian"/>
                <w:bCs/>
                <w:sz w:val="20"/>
                <w:szCs w:val="20"/>
              </w:rPr>
            </w:pPr>
            <w:r w:rsidRPr="002E6139">
              <w:rPr>
                <w:rStyle w:val="apple-converted-space"/>
                <w:rFonts w:eastAsia="DengXian"/>
                <w:bCs/>
                <w:sz w:val="20"/>
                <w:szCs w:val="20"/>
                <w:shd w:val="clear" w:color="auto" w:fill="00FF00"/>
              </w:rPr>
              <w:t> </w:t>
            </w:r>
            <w:r w:rsidRPr="002E6139">
              <w:rPr>
                <w:rFonts w:eastAsia="DengXian"/>
                <w:bCs/>
                <w:sz w:val="20"/>
                <w:szCs w:val="20"/>
                <w:shd w:val="clear" w:color="auto" w:fill="00FF00"/>
              </w:rPr>
              <w:t>a.   If all {the SSB occasions in SMTC window} or {SSB occasions or CSI-RS for L1 measurement} are available based on the LB-CA switching pattern, no delay extension is allowed.</w:t>
            </w:r>
          </w:p>
          <w:p w14:paraId="63E22006" w14:textId="77777777" w:rsidR="002E6139" w:rsidRPr="002E6139" w:rsidRDefault="002E6139" w:rsidP="002E6139">
            <w:pPr>
              <w:pStyle w:val="ListParagraph"/>
              <w:widowControl/>
              <w:numPr>
                <w:ilvl w:val="1"/>
                <w:numId w:val="14"/>
              </w:numPr>
              <w:spacing w:before="0" w:beforeAutospacing="0" w:after="0" w:line="240" w:lineRule="auto"/>
              <w:ind w:left="1212" w:firstLineChars="0"/>
              <w:rPr>
                <w:rFonts w:ascii="DengXian" w:eastAsia="DengXian" w:hAnsi="DengXian"/>
                <w:bCs/>
                <w:sz w:val="20"/>
                <w:szCs w:val="20"/>
              </w:rPr>
            </w:pPr>
            <w:r w:rsidRPr="002E6139">
              <w:rPr>
                <w:rFonts w:eastAsia="DengXian"/>
                <w:bCs/>
                <w:sz w:val="20"/>
                <w:szCs w:val="20"/>
                <w:shd w:val="clear" w:color="auto" w:fill="00FF00"/>
              </w:rPr>
              <w:lastRenderedPageBreak/>
              <w:t>b.   If a fraction of {the SSB occasions in SMTC window } or {SSB occasions or CSI-RS for L1 measurement} are not available based on the LB-CA switching pattern, the delay is</w:t>
            </w:r>
            <w:r w:rsidRPr="002E6139">
              <w:rPr>
                <w:rStyle w:val="apple-converted-space"/>
                <w:rFonts w:eastAsia="DengXian"/>
                <w:bCs/>
                <w:sz w:val="20"/>
                <w:szCs w:val="20"/>
                <w:shd w:val="clear" w:color="auto" w:fill="00FF00"/>
              </w:rPr>
              <w:t> </w:t>
            </w:r>
            <w:r w:rsidRPr="002E6139">
              <w:rPr>
                <w:rFonts w:eastAsia="DengXian"/>
                <w:bCs/>
                <w:sz w:val="20"/>
                <w:szCs w:val="20"/>
                <w:u w:val="single"/>
                <w:shd w:val="clear" w:color="auto" w:fill="00FF00"/>
              </w:rPr>
              <w:t>extended</w:t>
            </w:r>
            <w:r w:rsidRPr="002E6139">
              <w:rPr>
                <w:rStyle w:val="apple-converted-space"/>
                <w:rFonts w:eastAsia="DengXian"/>
                <w:bCs/>
                <w:sz w:val="20"/>
                <w:szCs w:val="20"/>
                <w:shd w:val="clear" w:color="auto" w:fill="00FF00"/>
              </w:rPr>
              <w:t> </w:t>
            </w:r>
            <w:r w:rsidRPr="002E6139">
              <w:rPr>
                <w:rFonts w:eastAsia="DengXian"/>
                <w:bCs/>
                <w:sz w:val="20"/>
                <w:szCs w:val="20"/>
                <w:shd w:val="clear" w:color="auto" w:fill="00FF00"/>
              </w:rPr>
              <w:t>in accordance to the fraction of available occasions.</w:t>
            </w:r>
          </w:p>
          <w:p w14:paraId="15C90E2A" w14:textId="370E94F6" w:rsidR="002E6139" w:rsidRPr="002E6139" w:rsidRDefault="002E6139" w:rsidP="002E6139">
            <w:pPr>
              <w:pStyle w:val="ListParagraph"/>
              <w:widowControl/>
              <w:numPr>
                <w:ilvl w:val="1"/>
                <w:numId w:val="14"/>
              </w:numPr>
              <w:spacing w:before="0" w:beforeAutospacing="0" w:after="0" w:line="240" w:lineRule="auto"/>
              <w:ind w:left="1212" w:firstLineChars="0"/>
              <w:rPr>
                <w:rFonts w:ascii="DengXian" w:eastAsia="DengXian" w:hAnsi="DengXian"/>
                <w:color w:val="000000"/>
                <w:highlight w:val="green"/>
              </w:rPr>
            </w:pPr>
            <w:r w:rsidRPr="002E6139">
              <w:rPr>
                <w:rFonts w:eastAsia="DengXian"/>
                <w:bCs/>
                <w:sz w:val="20"/>
                <w:szCs w:val="20"/>
                <w:shd w:val="clear" w:color="auto" w:fill="00FF00"/>
              </w:rPr>
              <w:t>c.   If no {SSB occasions in SMTC window} or {SSB occasions or CSI-RS for L1 measurement} are available based on the LB-CA switching pattern, the corresponding requirements do not apply.</w:t>
            </w:r>
          </w:p>
        </w:tc>
      </w:tr>
    </w:tbl>
    <w:p w14:paraId="6EEDC388" w14:textId="77777777" w:rsidR="002E6139" w:rsidRDefault="002E6139" w:rsidP="00A31265">
      <w:pPr>
        <w:jc w:val="both"/>
      </w:pPr>
    </w:p>
    <w:p w14:paraId="195C315D" w14:textId="29EA2A9D" w:rsidR="002E6139" w:rsidRDefault="002E6139" w:rsidP="00A31265">
      <w:pPr>
        <w:jc w:val="both"/>
      </w:pPr>
      <w:r>
        <w:t xml:space="preserve">The periodicity is 40ms for switching pattern as defined in RAN1 so far, and SSB/SMTC periodicity in RRM requirement can be configured 20ms or 40ms in most typical test cases. In our view, only one scenario is sufficient for testing among between scenario a and scenario b above. </w:t>
      </w:r>
      <w:proofErr w:type="gramStart"/>
      <w:r>
        <w:t>In order to</w:t>
      </w:r>
      <w:proofErr w:type="gramEnd"/>
      <w:r>
        <w:t xml:space="preserve"> test the worst case, we propose to only test scenario b, i.e., SSB/SMTC is partially overlapped with LB-CA switching pattern.</w:t>
      </w:r>
    </w:p>
    <w:p w14:paraId="7A9CA9E9" w14:textId="17B0D720" w:rsidR="002E6139" w:rsidRPr="00415AD8" w:rsidRDefault="002E6139" w:rsidP="00A31265">
      <w:pPr>
        <w:jc w:val="both"/>
        <w:rPr>
          <w:b/>
          <w:bCs/>
          <w:i/>
          <w:iCs/>
        </w:rPr>
      </w:pPr>
      <w:r w:rsidRPr="00415AD8">
        <w:rPr>
          <w:b/>
          <w:bCs/>
          <w:i/>
          <w:iCs/>
        </w:rPr>
        <w:t xml:space="preserve">Proposal 4: only test </w:t>
      </w:r>
      <w:r w:rsidR="00415AD8">
        <w:rPr>
          <w:b/>
          <w:bCs/>
          <w:i/>
          <w:iCs/>
        </w:rPr>
        <w:t>partially overlapped</w:t>
      </w:r>
      <w:r w:rsidRPr="00415AD8">
        <w:rPr>
          <w:b/>
          <w:bCs/>
          <w:i/>
          <w:iCs/>
        </w:rPr>
        <w:t xml:space="preserve"> scenario</w:t>
      </w:r>
      <w:r w:rsidR="00415AD8">
        <w:rPr>
          <w:b/>
          <w:bCs/>
          <w:i/>
          <w:iCs/>
        </w:rPr>
        <w:t xml:space="preserve"> </w:t>
      </w:r>
      <w:r w:rsidRPr="00415AD8">
        <w:rPr>
          <w:b/>
          <w:bCs/>
          <w:i/>
          <w:iCs/>
        </w:rPr>
        <w:t>for LB CA RRM, i.e., SSB/SMTC is partially overlapped with LB-CA switching pattern.</w:t>
      </w:r>
    </w:p>
    <w:p w14:paraId="528E2FD6" w14:textId="40A00708" w:rsidR="002E6139" w:rsidRPr="00415AD8" w:rsidRDefault="002E6139" w:rsidP="00415AD8">
      <w:pPr>
        <w:pStyle w:val="ListParagraph"/>
        <w:numPr>
          <w:ilvl w:val="0"/>
          <w:numId w:val="34"/>
        </w:numPr>
        <w:ind w:firstLineChars="0"/>
        <w:jc w:val="both"/>
        <w:rPr>
          <w:b/>
          <w:bCs/>
          <w:i/>
          <w:iCs/>
          <w:sz w:val="24"/>
          <w:szCs w:val="24"/>
          <w:lang w:eastAsia="zh-CN"/>
        </w:rPr>
      </w:pPr>
      <w:r w:rsidRPr="00415AD8">
        <w:rPr>
          <w:b/>
          <w:bCs/>
          <w:i/>
          <w:iCs/>
          <w:sz w:val="24"/>
          <w:szCs w:val="24"/>
        </w:rPr>
        <w:t xml:space="preserve">For example, </w:t>
      </w:r>
      <w:r w:rsidR="00415AD8" w:rsidRPr="00415AD8">
        <w:rPr>
          <w:b/>
          <w:bCs/>
          <w:i/>
          <w:iCs/>
          <w:sz w:val="24"/>
          <w:szCs w:val="24"/>
        </w:rPr>
        <w:t xml:space="preserve">SSB/SMTC periodicity is 20ms and switching pattern periodicity is 40ms </w:t>
      </w:r>
    </w:p>
    <w:bookmarkEnd w:id="3"/>
    <w:bookmarkEnd w:id="4"/>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214BCB4C" w14:textId="77777777" w:rsidR="00476462" w:rsidRDefault="00476462" w:rsidP="009B6FCF">
      <w:pPr>
        <w:jc w:val="both"/>
      </w:pPr>
      <w:r>
        <w:t xml:space="preserve">In this contribution, we discuss the scope of corresponding RRM requirement for this </w:t>
      </w:r>
      <w:r w:rsidRPr="00CD3CF7">
        <w:t xml:space="preserve">R19 </w:t>
      </w:r>
      <w:r>
        <w:t>LB CA scenario.</w:t>
      </w:r>
    </w:p>
    <w:p w14:paraId="3EEDBCC1" w14:textId="77777777" w:rsidR="00415AD8" w:rsidRDefault="00415AD8" w:rsidP="00415AD8">
      <w:pPr>
        <w:jc w:val="both"/>
        <w:rPr>
          <w:b/>
          <w:bCs/>
          <w:i/>
          <w:iCs/>
        </w:rPr>
      </w:pPr>
      <w:r w:rsidRPr="003B6EB3">
        <w:rPr>
          <w:b/>
          <w:bCs/>
          <w:i/>
          <w:iCs/>
        </w:rPr>
        <w:t xml:space="preserve">Proposal 1: introduce one test case for each newly specified requirement of LB-CA. </w:t>
      </w:r>
    </w:p>
    <w:p w14:paraId="416EFEC5" w14:textId="77777777" w:rsidR="00415AD8" w:rsidRDefault="00415AD8" w:rsidP="00415AD8">
      <w:pPr>
        <w:jc w:val="both"/>
        <w:rPr>
          <w:b/>
          <w:bCs/>
          <w:i/>
          <w:iCs/>
        </w:rPr>
      </w:pPr>
      <w:r>
        <w:rPr>
          <w:b/>
          <w:bCs/>
          <w:i/>
          <w:iCs/>
        </w:rPr>
        <w:t xml:space="preserve">Proposal 2: </w:t>
      </w:r>
      <w:r w:rsidRPr="003B6EB3">
        <w:rPr>
          <w:b/>
          <w:bCs/>
          <w:i/>
          <w:iCs/>
        </w:rPr>
        <w:t xml:space="preserve">The test case shall be specified for corresponding requirement on SDL </w:t>
      </w:r>
      <w:proofErr w:type="spellStart"/>
      <w:r w:rsidRPr="003B6EB3">
        <w:rPr>
          <w:b/>
          <w:bCs/>
          <w:i/>
          <w:iCs/>
        </w:rPr>
        <w:t>SCell</w:t>
      </w:r>
      <w:proofErr w:type="spellEnd"/>
      <w:r w:rsidRPr="003B6EB3">
        <w:rPr>
          <w:b/>
          <w:bCs/>
          <w:i/>
          <w:iCs/>
        </w:rPr>
        <w:t xml:space="preserve">, unless only </w:t>
      </w:r>
      <w:proofErr w:type="spellStart"/>
      <w:r w:rsidRPr="003B6EB3">
        <w:rPr>
          <w:b/>
          <w:bCs/>
          <w:i/>
          <w:iCs/>
        </w:rPr>
        <w:t>PCell</w:t>
      </w:r>
      <w:proofErr w:type="spellEnd"/>
      <w:r w:rsidRPr="003B6EB3">
        <w:rPr>
          <w:b/>
          <w:bCs/>
          <w:i/>
          <w:iCs/>
        </w:rPr>
        <w:t xml:space="preserve"> has such requirement.</w:t>
      </w:r>
    </w:p>
    <w:p w14:paraId="22D60035" w14:textId="77777777" w:rsidR="00415AD8" w:rsidRPr="002E6139" w:rsidRDefault="00415AD8" w:rsidP="00415AD8">
      <w:pPr>
        <w:jc w:val="both"/>
        <w:rPr>
          <w:b/>
          <w:bCs/>
          <w:i/>
          <w:iCs/>
        </w:rPr>
      </w:pPr>
      <w:r w:rsidRPr="002E6139">
        <w:rPr>
          <w:b/>
          <w:bCs/>
          <w:i/>
          <w:iCs/>
        </w:rPr>
        <w:t>Proposal 3: to agree the following test case list for LB-CA RRM.</w:t>
      </w:r>
    </w:p>
    <w:tbl>
      <w:tblPr>
        <w:tblW w:w="9956" w:type="dxa"/>
        <w:tblCellMar>
          <w:left w:w="0" w:type="dxa"/>
          <w:right w:w="0" w:type="dxa"/>
        </w:tblCellMar>
        <w:tblLook w:val="04A0" w:firstRow="1" w:lastRow="0" w:firstColumn="1" w:lastColumn="0" w:noHBand="0" w:noVBand="1"/>
      </w:tblPr>
      <w:tblGrid>
        <w:gridCol w:w="1162"/>
        <w:gridCol w:w="3510"/>
        <w:gridCol w:w="2396"/>
        <w:gridCol w:w="2888"/>
      </w:tblGrid>
      <w:tr w:rsidR="00415AD8" w:rsidRPr="002E6139" w14:paraId="3F2215D0" w14:textId="77777777" w:rsidTr="00025CB0">
        <w:trPr>
          <w:trHeight w:val="40"/>
        </w:trPr>
        <w:tc>
          <w:tcPr>
            <w:tcW w:w="11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6D2BCC9" w14:textId="77777777" w:rsidR="00415AD8" w:rsidRPr="002E6139" w:rsidRDefault="00415AD8" w:rsidP="00025CB0">
            <w:pPr>
              <w:pStyle w:val="BodyText"/>
              <w:spacing w:before="0" w:beforeAutospacing="0" w:after="0"/>
              <w:rPr>
                <w:b/>
                <w:bCs/>
                <w:i/>
                <w:iCs/>
                <w:sz w:val="20"/>
                <w:szCs w:val="20"/>
              </w:rPr>
            </w:pPr>
            <w:r w:rsidRPr="002E6139">
              <w:rPr>
                <w:b/>
                <w:bCs/>
                <w:i/>
                <w:iCs/>
                <w:sz w:val="20"/>
                <w:szCs w:val="20"/>
              </w:rPr>
              <w:t>TC Index</w:t>
            </w:r>
          </w:p>
        </w:tc>
        <w:tc>
          <w:tcPr>
            <w:tcW w:w="3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DA12217" w14:textId="77777777" w:rsidR="00415AD8" w:rsidRPr="002E6139" w:rsidRDefault="00415AD8" w:rsidP="00025CB0">
            <w:pPr>
              <w:pStyle w:val="BodyText"/>
              <w:spacing w:before="0" w:beforeAutospacing="0" w:after="0"/>
              <w:rPr>
                <w:b/>
                <w:bCs/>
                <w:i/>
                <w:iCs/>
                <w:sz w:val="20"/>
                <w:szCs w:val="20"/>
              </w:rPr>
            </w:pPr>
            <w:r w:rsidRPr="002E6139">
              <w:rPr>
                <w:b/>
                <w:bCs/>
                <w:i/>
                <w:iCs/>
                <w:sz w:val="20"/>
                <w:szCs w:val="20"/>
              </w:rPr>
              <w:t>Requirement</w:t>
            </w:r>
          </w:p>
        </w:tc>
        <w:tc>
          <w:tcPr>
            <w:tcW w:w="2396" w:type="dxa"/>
            <w:tcBorders>
              <w:top w:val="single" w:sz="6" w:space="0" w:color="000000"/>
              <w:left w:val="single" w:sz="6" w:space="0" w:color="000000"/>
              <w:bottom w:val="single" w:sz="6" w:space="0" w:color="000000"/>
              <w:right w:val="single" w:sz="6" w:space="0" w:color="000000"/>
            </w:tcBorders>
          </w:tcPr>
          <w:p w14:paraId="09A5B99B" w14:textId="77777777" w:rsidR="00415AD8" w:rsidRPr="002E6139" w:rsidRDefault="00415AD8" w:rsidP="00025CB0">
            <w:pPr>
              <w:pStyle w:val="BodyText"/>
              <w:spacing w:before="0" w:beforeAutospacing="0" w:after="0"/>
              <w:ind w:left="98"/>
              <w:rPr>
                <w:b/>
                <w:bCs/>
                <w:i/>
                <w:iCs/>
                <w:sz w:val="20"/>
                <w:szCs w:val="20"/>
              </w:rPr>
            </w:pPr>
            <w:r>
              <w:rPr>
                <w:b/>
                <w:bCs/>
                <w:i/>
                <w:iCs/>
                <w:sz w:val="20"/>
                <w:szCs w:val="20"/>
              </w:rPr>
              <w:t>RS used for test</w:t>
            </w:r>
          </w:p>
        </w:tc>
        <w:tc>
          <w:tcPr>
            <w:tcW w:w="2888" w:type="dxa"/>
            <w:tcBorders>
              <w:top w:val="single" w:sz="6" w:space="0" w:color="000000"/>
              <w:left w:val="single" w:sz="6" w:space="0" w:color="000000"/>
              <w:bottom w:val="single" w:sz="6" w:space="0" w:color="000000"/>
              <w:right w:val="single" w:sz="6" w:space="0" w:color="000000"/>
            </w:tcBorders>
          </w:tcPr>
          <w:p w14:paraId="35CE1C57" w14:textId="77777777" w:rsidR="00415AD8" w:rsidRPr="002E6139" w:rsidRDefault="00415AD8" w:rsidP="00025CB0">
            <w:pPr>
              <w:pStyle w:val="BodyText"/>
              <w:spacing w:before="0" w:beforeAutospacing="0" w:after="0"/>
              <w:ind w:left="98"/>
              <w:rPr>
                <w:b/>
                <w:bCs/>
                <w:i/>
                <w:iCs/>
                <w:sz w:val="20"/>
                <w:szCs w:val="20"/>
              </w:rPr>
            </w:pPr>
            <w:r w:rsidRPr="002E6139">
              <w:rPr>
                <w:b/>
                <w:bCs/>
                <w:i/>
                <w:iCs/>
                <w:sz w:val="20"/>
                <w:szCs w:val="20"/>
              </w:rPr>
              <w:t>Target Cell for testing</w:t>
            </w:r>
          </w:p>
        </w:tc>
      </w:tr>
      <w:tr w:rsidR="00415AD8" w:rsidRPr="002E6139" w14:paraId="4EAC3097" w14:textId="77777777" w:rsidTr="00025CB0">
        <w:trPr>
          <w:trHeight w:val="286"/>
        </w:trPr>
        <w:tc>
          <w:tcPr>
            <w:tcW w:w="11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9ABAF19" w14:textId="77777777" w:rsidR="00415AD8" w:rsidRPr="002E6139" w:rsidRDefault="00415AD8" w:rsidP="00025CB0">
            <w:pPr>
              <w:pStyle w:val="BodyText"/>
              <w:spacing w:before="0" w:beforeAutospacing="0" w:after="0"/>
              <w:rPr>
                <w:b/>
                <w:bCs/>
                <w:i/>
                <w:iCs/>
                <w:sz w:val="20"/>
                <w:szCs w:val="20"/>
              </w:rPr>
            </w:pPr>
            <w:r w:rsidRPr="002E6139">
              <w:rPr>
                <w:b/>
                <w:bCs/>
                <w:i/>
                <w:iCs/>
                <w:sz w:val="20"/>
                <w:szCs w:val="20"/>
              </w:rPr>
              <w:t>1</w:t>
            </w:r>
          </w:p>
        </w:tc>
        <w:tc>
          <w:tcPr>
            <w:tcW w:w="3510" w:type="dxa"/>
            <w:tcBorders>
              <w:top w:val="single" w:sz="6" w:space="0" w:color="000000"/>
              <w:left w:val="single" w:sz="6" w:space="0" w:color="000000"/>
              <w:right w:val="single" w:sz="6" w:space="0" w:color="000000"/>
            </w:tcBorders>
            <w:tcMar>
              <w:top w:w="0" w:type="dxa"/>
              <w:left w:w="108" w:type="dxa"/>
              <w:bottom w:w="0" w:type="dxa"/>
              <w:right w:w="108" w:type="dxa"/>
            </w:tcMar>
            <w:hideMark/>
          </w:tcPr>
          <w:p w14:paraId="6A690016" w14:textId="77777777" w:rsidR="00415AD8" w:rsidRPr="002E6139" w:rsidRDefault="00415AD8" w:rsidP="00025CB0">
            <w:pPr>
              <w:pStyle w:val="BodyText"/>
              <w:spacing w:before="0" w:beforeAutospacing="0" w:after="0"/>
              <w:rPr>
                <w:b/>
                <w:bCs/>
                <w:i/>
                <w:iCs/>
                <w:sz w:val="20"/>
                <w:szCs w:val="20"/>
              </w:rPr>
            </w:pPr>
            <w:r w:rsidRPr="002E6139">
              <w:rPr>
                <w:b/>
                <w:bCs/>
                <w:i/>
                <w:iCs/>
                <w:sz w:val="20"/>
                <w:szCs w:val="20"/>
              </w:rPr>
              <w:t xml:space="preserve">Activated SDL </w:t>
            </w:r>
            <w:proofErr w:type="spellStart"/>
            <w:r w:rsidRPr="002E6139">
              <w:rPr>
                <w:b/>
                <w:bCs/>
                <w:i/>
                <w:iCs/>
                <w:sz w:val="20"/>
                <w:szCs w:val="20"/>
              </w:rPr>
              <w:t>SCell</w:t>
            </w:r>
            <w:proofErr w:type="spellEnd"/>
            <w:r w:rsidRPr="002E6139">
              <w:rPr>
                <w:b/>
                <w:bCs/>
                <w:i/>
                <w:iCs/>
                <w:sz w:val="20"/>
                <w:szCs w:val="20"/>
              </w:rPr>
              <w:t xml:space="preserve"> L3 measurement</w:t>
            </w:r>
          </w:p>
        </w:tc>
        <w:tc>
          <w:tcPr>
            <w:tcW w:w="2396" w:type="dxa"/>
            <w:tcBorders>
              <w:top w:val="single" w:sz="6" w:space="0" w:color="000000"/>
              <w:left w:val="single" w:sz="6" w:space="0" w:color="000000"/>
              <w:right w:val="single" w:sz="6" w:space="0" w:color="000000"/>
            </w:tcBorders>
          </w:tcPr>
          <w:p w14:paraId="59353A10" w14:textId="77777777" w:rsidR="00415AD8" w:rsidRPr="002E6139" w:rsidRDefault="00415AD8" w:rsidP="00025CB0">
            <w:pPr>
              <w:pStyle w:val="BodyText"/>
              <w:spacing w:before="0" w:beforeAutospacing="0" w:after="0"/>
              <w:ind w:left="98"/>
              <w:rPr>
                <w:b/>
                <w:bCs/>
                <w:i/>
                <w:iCs/>
                <w:sz w:val="20"/>
                <w:szCs w:val="20"/>
              </w:rPr>
            </w:pPr>
            <w:r>
              <w:rPr>
                <w:b/>
                <w:bCs/>
                <w:i/>
                <w:iCs/>
                <w:sz w:val="20"/>
                <w:szCs w:val="20"/>
              </w:rPr>
              <w:t>SSB</w:t>
            </w:r>
          </w:p>
        </w:tc>
        <w:tc>
          <w:tcPr>
            <w:tcW w:w="2888" w:type="dxa"/>
            <w:tcBorders>
              <w:top w:val="single" w:sz="6" w:space="0" w:color="000000"/>
              <w:left w:val="single" w:sz="6" w:space="0" w:color="000000"/>
              <w:right w:val="single" w:sz="6" w:space="0" w:color="000000"/>
            </w:tcBorders>
          </w:tcPr>
          <w:p w14:paraId="6A014B21" w14:textId="77777777" w:rsidR="00415AD8" w:rsidRPr="002E6139" w:rsidRDefault="00415AD8" w:rsidP="00025CB0">
            <w:pPr>
              <w:pStyle w:val="BodyText"/>
              <w:spacing w:before="0" w:beforeAutospacing="0" w:after="0"/>
              <w:ind w:left="98"/>
              <w:rPr>
                <w:b/>
                <w:bCs/>
                <w:i/>
                <w:iCs/>
                <w:sz w:val="20"/>
                <w:szCs w:val="20"/>
              </w:rPr>
            </w:pPr>
            <w:r w:rsidRPr="002E6139">
              <w:rPr>
                <w:b/>
                <w:bCs/>
                <w:i/>
                <w:iCs/>
                <w:sz w:val="20"/>
                <w:szCs w:val="20"/>
              </w:rPr>
              <w:t xml:space="preserve">SDL </w:t>
            </w:r>
            <w:proofErr w:type="spellStart"/>
            <w:r w:rsidRPr="002E6139">
              <w:rPr>
                <w:b/>
                <w:bCs/>
                <w:i/>
                <w:iCs/>
                <w:sz w:val="20"/>
                <w:szCs w:val="20"/>
              </w:rPr>
              <w:t>SCell</w:t>
            </w:r>
            <w:proofErr w:type="spellEnd"/>
          </w:p>
        </w:tc>
      </w:tr>
      <w:tr w:rsidR="00415AD8" w:rsidRPr="002E6139" w14:paraId="4401641E" w14:textId="77777777" w:rsidTr="00025CB0">
        <w:trPr>
          <w:trHeight w:val="85"/>
        </w:trPr>
        <w:tc>
          <w:tcPr>
            <w:tcW w:w="11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ED0F782" w14:textId="77777777" w:rsidR="00415AD8" w:rsidRPr="002E6139" w:rsidRDefault="00415AD8" w:rsidP="00025CB0">
            <w:pPr>
              <w:pStyle w:val="BodyText"/>
              <w:spacing w:before="0" w:beforeAutospacing="0" w:after="0"/>
              <w:rPr>
                <w:b/>
                <w:bCs/>
                <w:i/>
                <w:iCs/>
                <w:sz w:val="20"/>
                <w:szCs w:val="20"/>
              </w:rPr>
            </w:pPr>
            <w:r w:rsidRPr="002E6139">
              <w:rPr>
                <w:b/>
                <w:bCs/>
                <w:i/>
                <w:iCs/>
                <w:sz w:val="20"/>
                <w:szCs w:val="20"/>
              </w:rPr>
              <w:t>2</w:t>
            </w:r>
          </w:p>
        </w:tc>
        <w:tc>
          <w:tcPr>
            <w:tcW w:w="3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1B40A38" w14:textId="77777777" w:rsidR="00415AD8" w:rsidRPr="002E6139" w:rsidRDefault="00415AD8" w:rsidP="00025CB0">
            <w:pPr>
              <w:pStyle w:val="BodyText"/>
              <w:spacing w:before="0" w:beforeAutospacing="0" w:after="0"/>
              <w:rPr>
                <w:b/>
                <w:bCs/>
                <w:i/>
                <w:iCs/>
                <w:sz w:val="20"/>
                <w:szCs w:val="20"/>
              </w:rPr>
            </w:pPr>
            <w:r w:rsidRPr="002E6139">
              <w:rPr>
                <w:b/>
                <w:bCs/>
                <w:i/>
                <w:iCs/>
                <w:sz w:val="20"/>
                <w:szCs w:val="20"/>
              </w:rPr>
              <w:t xml:space="preserve">Deactivated SDL </w:t>
            </w:r>
            <w:proofErr w:type="spellStart"/>
            <w:r w:rsidRPr="002E6139">
              <w:rPr>
                <w:b/>
                <w:bCs/>
                <w:i/>
                <w:iCs/>
                <w:sz w:val="20"/>
                <w:szCs w:val="20"/>
              </w:rPr>
              <w:t>SCell</w:t>
            </w:r>
            <w:proofErr w:type="spellEnd"/>
            <w:r w:rsidRPr="002E6139">
              <w:rPr>
                <w:b/>
                <w:bCs/>
                <w:i/>
                <w:iCs/>
                <w:sz w:val="20"/>
                <w:szCs w:val="20"/>
              </w:rPr>
              <w:t xml:space="preserve"> measurement and interruption requirement</w:t>
            </w:r>
          </w:p>
        </w:tc>
        <w:tc>
          <w:tcPr>
            <w:tcW w:w="2396" w:type="dxa"/>
            <w:tcBorders>
              <w:top w:val="single" w:sz="6" w:space="0" w:color="000000"/>
              <w:left w:val="single" w:sz="6" w:space="0" w:color="000000"/>
              <w:bottom w:val="single" w:sz="6" w:space="0" w:color="000000"/>
              <w:right w:val="single" w:sz="6" w:space="0" w:color="000000"/>
            </w:tcBorders>
          </w:tcPr>
          <w:p w14:paraId="22F8F7F0" w14:textId="77777777" w:rsidR="00415AD8" w:rsidRPr="002E6139" w:rsidRDefault="00415AD8" w:rsidP="00025CB0">
            <w:pPr>
              <w:pStyle w:val="BodyText"/>
              <w:spacing w:before="0" w:beforeAutospacing="0" w:after="0"/>
              <w:ind w:left="98"/>
              <w:rPr>
                <w:b/>
                <w:bCs/>
                <w:i/>
                <w:iCs/>
                <w:sz w:val="20"/>
                <w:szCs w:val="20"/>
              </w:rPr>
            </w:pPr>
            <w:r>
              <w:rPr>
                <w:b/>
                <w:bCs/>
                <w:i/>
                <w:iCs/>
                <w:sz w:val="20"/>
                <w:szCs w:val="20"/>
              </w:rPr>
              <w:t>SSB</w:t>
            </w:r>
          </w:p>
        </w:tc>
        <w:tc>
          <w:tcPr>
            <w:tcW w:w="2888" w:type="dxa"/>
            <w:tcBorders>
              <w:top w:val="single" w:sz="6" w:space="0" w:color="000000"/>
              <w:left w:val="single" w:sz="6" w:space="0" w:color="000000"/>
              <w:bottom w:val="single" w:sz="6" w:space="0" w:color="000000"/>
              <w:right w:val="single" w:sz="6" w:space="0" w:color="000000"/>
            </w:tcBorders>
          </w:tcPr>
          <w:p w14:paraId="444C73C0" w14:textId="77777777" w:rsidR="00415AD8" w:rsidRPr="002E6139" w:rsidRDefault="00415AD8" w:rsidP="00025CB0">
            <w:pPr>
              <w:pStyle w:val="BodyText"/>
              <w:spacing w:before="0" w:beforeAutospacing="0" w:after="0"/>
              <w:ind w:left="98"/>
              <w:rPr>
                <w:b/>
                <w:bCs/>
                <w:i/>
                <w:iCs/>
                <w:sz w:val="20"/>
                <w:szCs w:val="20"/>
              </w:rPr>
            </w:pPr>
            <w:r w:rsidRPr="002E6139">
              <w:rPr>
                <w:b/>
                <w:bCs/>
                <w:i/>
                <w:iCs/>
                <w:sz w:val="20"/>
                <w:szCs w:val="20"/>
              </w:rPr>
              <w:t xml:space="preserve">SDL </w:t>
            </w:r>
            <w:proofErr w:type="spellStart"/>
            <w:r w:rsidRPr="002E6139">
              <w:rPr>
                <w:b/>
                <w:bCs/>
                <w:i/>
                <w:iCs/>
                <w:sz w:val="20"/>
                <w:szCs w:val="20"/>
              </w:rPr>
              <w:t>SCell</w:t>
            </w:r>
            <w:proofErr w:type="spellEnd"/>
          </w:p>
        </w:tc>
      </w:tr>
      <w:tr w:rsidR="00415AD8" w:rsidRPr="002E6139" w14:paraId="167232E3" w14:textId="77777777" w:rsidTr="00025CB0">
        <w:trPr>
          <w:trHeight w:val="85"/>
        </w:trPr>
        <w:tc>
          <w:tcPr>
            <w:tcW w:w="11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46AA4CD" w14:textId="77777777" w:rsidR="00415AD8" w:rsidRPr="002E6139" w:rsidRDefault="00415AD8" w:rsidP="00025CB0">
            <w:pPr>
              <w:pStyle w:val="BodyText"/>
              <w:spacing w:before="0" w:beforeAutospacing="0" w:after="0"/>
              <w:rPr>
                <w:b/>
                <w:bCs/>
                <w:i/>
                <w:iCs/>
                <w:sz w:val="20"/>
                <w:szCs w:val="20"/>
              </w:rPr>
            </w:pPr>
            <w:r w:rsidRPr="002E6139">
              <w:rPr>
                <w:b/>
                <w:bCs/>
                <w:i/>
                <w:iCs/>
                <w:sz w:val="20"/>
                <w:szCs w:val="20"/>
              </w:rPr>
              <w:t>3</w:t>
            </w:r>
          </w:p>
        </w:tc>
        <w:tc>
          <w:tcPr>
            <w:tcW w:w="3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A40EE0B" w14:textId="77777777" w:rsidR="00415AD8" w:rsidRPr="002E6139" w:rsidRDefault="00415AD8" w:rsidP="00025CB0">
            <w:pPr>
              <w:pStyle w:val="BodyText"/>
              <w:spacing w:before="0" w:beforeAutospacing="0" w:after="0"/>
              <w:rPr>
                <w:b/>
                <w:bCs/>
                <w:i/>
                <w:iCs/>
                <w:sz w:val="20"/>
                <w:szCs w:val="20"/>
              </w:rPr>
            </w:pPr>
            <w:r w:rsidRPr="002E6139">
              <w:rPr>
                <w:b/>
                <w:bCs/>
                <w:i/>
                <w:iCs/>
                <w:sz w:val="20"/>
                <w:szCs w:val="20"/>
              </w:rPr>
              <w:t xml:space="preserve">SDL </w:t>
            </w:r>
            <w:proofErr w:type="spellStart"/>
            <w:r w:rsidRPr="002E6139">
              <w:rPr>
                <w:b/>
                <w:bCs/>
                <w:i/>
                <w:iCs/>
                <w:sz w:val="20"/>
                <w:szCs w:val="20"/>
              </w:rPr>
              <w:t>SCell</w:t>
            </w:r>
            <w:proofErr w:type="spellEnd"/>
            <w:r w:rsidRPr="002E6139">
              <w:rPr>
                <w:b/>
                <w:bCs/>
                <w:i/>
                <w:iCs/>
                <w:sz w:val="20"/>
                <w:szCs w:val="20"/>
              </w:rPr>
              <w:t xml:space="preserve"> activation/deactivation and corresponding interruption</w:t>
            </w:r>
          </w:p>
        </w:tc>
        <w:tc>
          <w:tcPr>
            <w:tcW w:w="2396" w:type="dxa"/>
            <w:tcBorders>
              <w:top w:val="single" w:sz="6" w:space="0" w:color="000000"/>
              <w:left w:val="single" w:sz="6" w:space="0" w:color="000000"/>
              <w:bottom w:val="single" w:sz="6" w:space="0" w:color="000000"/>
              <w:right w:val="single" w:sz="6" w:space="0" w:color="000000"/>
            </w:tcBorders>
          </w:tcPr>
          <w:p w14:paraId="77F8DDDB" w14:textId="77777777" w:rsidR="00415AD8" w:rsidRPr="002E6139" w:rsidRDefault="00415AD8" w:rsidP="00025CB0">
            <w:pPr>
              <w:pStyle w:val="BodyText"/>
              <w:spacing w:before="0" w:beforeAutospacing="0" w:after="0"/>
              <w:ind w:left="98"/>
              <w:rPr>
                <w:b/>
                <w:bCs/>
                <w:i/>
                <w:iCs/>
                <w:sz w:val="20"/>
                <w:szCs w:val="20"/>
              </w:rPr>
            </w:pPr>
            <w:r>
              <w:rPr>
                <w:b/>
                <w:bCs/>
                <w:i/>
                <w:iCs/>
                <w:sz w:val="20"/>
                <w:szCs w:val="20"/>
              </w:rPr>
              <w:t>SSB and CSI-RS</w:t>
            </w:r>
          </w:p>
        </w:tc>
        <w:tc>
          <w:tcPr>
            <w:tcW w:w="2888" w:type="dxa"/>
            <w:tcBorders>
              <w:top w:val="single" w:sz="6" w:space="0" w:color="000000"/>
              <w:left w:val="single" w:sz="6" w:space="0" w:color="000000"/>
              <w:bottom w:val="single" w:sz="6" w:space="0" w:color="000000"/>
              <w:right w:val="single" w:sz="6" w:space="0" w:color="000000"/>
            </w:tcBorders>
          </w:tcPr>
          <w:p w14:paraId="21640DCD" w14:textId="77777777" w:rsidR="00415AD8" w:rsidRPr="002E6139" w:rsidRDefault="00415AD8" w:rsidP="00025CB0">
            <w:pPr>
              <w:pStyle w:val="BodyText"/>
              <w:spacing w:before="0" w:beforeAutospacing="0" w:after="0"/>
              <w:ind w:left="98"/>
              <w:rPr>
                <w:b/>
                <w:bCs/>
                <w:i/>
                <w:iCs/>
                <w:sz w:val="20"/>
                <w:szCs w:val="20"/>
              </w:rPr>
            </w:pPr>
            <w:r w:rsidRPr="002E6139">
              <w:rPr>
                <w:b/>
                <w:bCs/>
                <w:i/>
                <w:iCs/>
                <w:sz w:val="20"/>
                <w:szCs w:val="20"/>
              </w:rPr>
              <w:t xml:space="preserve">SDL </w:t>
            </w:r>
            <w:proofErr w:type="spellStart"/>
            <w:r w:rsidRPr="002E6139">
              <w:rPr>
                <w:b/>
                <w:bCs/>
                <w:i/>
                <w:iCs/>
                <w:sz w:val="20"/>
                <w:szCs w:val="20"/>
              </w:rPr>
              <w:t>SCell</w:t>
            </w:r>
            <w:proofErr w:type="spellEnd"/>
          </w:p>
        </w:tc>
      </w:tr>
      <w:tr w:rsidR="00415AD8" w:rsidRPr="002E6139" w14:paraId="62A13A91" w14:textId="77777777" w:rsidTr="00025CB0">
        <w:trPr>
          <w:trHeight w:val="196"/>
        </w:trPr>
        <w:tc>
          <w:tcPr>
            <w:tcW w:w="11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616F7E5" w14:textId="77777777" w:rsidR="00415AD8" w:rsidRPr="002E6139" w:rsidRDefault="00415AD8" w:rsidP="00025CB0">
            <w:pPr>
              <w:pStyle w:val="BodyText"/>
              <w:spacing w:before="0" w:beforeAutospacing="0" w:after="0"/>
              <w:rPr>
                <w:b/>
                <w:bCs/>
                <w:i/>
                <w:iCs/>
                <w:sz w:val="20"/>
                <w:szCs w:val="20"/>
              </w:rPr>
            </w:pPr>
            <w:r w:rsidRPr="002E6139">
              <w:rPr>
                <w:b/>
                <w:bCs/>
                <w:i/>
                <w:iCs/>
                <w:sz w:val="20"/>
                <w:szCs w:val="20"/>
              </w:rPr>
              <w:t>4</w:t>
            </w:r>
          </w:p>
        </w:tc>
        <w:tc>
          <w:tcPr>
            <w:tcW w:w="3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A30E655" w14:textId="77777777" w:rsidR="00415AD8" w:rsidRPr="002E6139" w:rsidRDefault="00415AD8" w:rsidP="00025CB0">
            <w:pPr>
              <w:pStyle w:val="BodyText"/>
              <w:spacing w:before="0" w:beforeAutospacing="0" w:after="0"/>
              <w:rPr>
                <w:b/>
                <w:bCs/>
                <w:i/>
                <w:iCs/>
                <w:sz w:val="20"/>
                <w:szCs w:val="20"/>
              </w:rPr>
            </w:pPr>
            <w:r w:rsidRPr="002E6139">
              <w:rPr>
                <w:b/>
                <w:bCs/>
                <w:i/>
                <w:iCs/>
                <w:sz w:val="20"/>
                <w:szCs w:val="20"/>
              </w:rPr>
              <w:t xml:space="preserve">BFD/CBD for SDL </w:t>
            </w:r>
            <w:proofErr w:type="spellStart"/>
            <w:r w:rsidRPr="002E6139">
              <w:rPr>
                <w:b/>
                <w:bCs/>
                <w:i/>
                <w:iCs/>
                <w:sz w:val="20"/>
                <w:szCs w:val="20"/>
              </w:rPr>
              <w:t>SCell</w:t>
            </w:r>
            <w:proofErr w:type="spellEnd"/>
            <w:r w:rsidRPr="002E6139">
              <w:rPr>
                <w:b/>
                <w:bCs/>
                <w:i/>
                <w:iCs/>
                <w:sz w:val="20"/>
                <w:szCs w:val="20"/>
              </w:rPr>
              <w:t xml:space="preserve"> and </w:t>
            </w:r>
            <w:proofErr w:type="spellStart"/>
            <w:r w:rsidRPr="002E6139">
              <w:rPr>
                <w:b/>
                <w:bCs/>
                <w:i/>
                <w:iCs/>
                <w:sz w:val="20"/>
                <w:szCs w:val="20"/>
              </w:rPr>
              <w:t>PCell</w:t>
            </w:r>
            <w:proofErr w:type="spellEnd"/>
            <w:r w:rsidRPr="002E6139">
              <w:rPr>
                <w:b/>
                <w:bCs/>
                <w:i/>
                <w:iCs/>
                <w:sz w:val="20"/>
                <w:szCs w:val="20"/>
              </w:rPr>
              <w:t xml:space="preserve"> </w:t>
            </w:r>
          </w:p>
        </w:tc>
        <w:tc>
          <w:tcPr>
            <w:tcW w:w="2396" w:type="dxa"/>
            <w:tcBorders>
              <w:top w:val="single" w:sz="6" w:space="0" w:color="000000"/>
              <w:left w:val="single" w:sz="6" w:space="0" w:color="000000"/>
              <w:bottom w:val="single" w:sz="6" w:space="0" w:color="000000"/>
              <w:right w:val="single" w:sz="6" w:space="0" w:color="000000"/>
            </w:tcBorders>
          </w:tcPr>
          <w:p w14:paraId="31011210" w14:textId="77777777" w:rsidR="00415AD8" w:rsidRPr="002E6139" w:rsidRDefault="00415AD8" w:rsidP="00025CB0">
            <w:pPr>
              <w:pStyle w:val="BodyText"/>
              <w:spacing w:before="0" w:beforeAutospacing="0" w:after="0"/>
              <w:ind w:left="98"/>
              <w:rPr>
                <w:b/>
                <w:bCs/>
                <w:i/>
                <w:iCs/>
                <w:sz w:val="20"/>
                <w:szCs w:val="20"/>
              </w:rPr>
            </w:pPr>
            <w:r>
              <w:rPr>
                <w:b/>
                <w:bCs/>
                <w:i/>
                <w:iCs/>
                <w:sz w:val="20"/>
                <w:szCs w:val="20"/>
              </w:rPr>
              <w:t>SSB</w:t>
            </w:r>
          </w:p>
        </w:tc>
        <w:tc>
          <w:tcPr>
            <w:tcW w:w="2888" w:type="dxa"/>
            <w:tcBorders>
              <w:top w:val="single" w:sz="6" w:space="0" w:color="000000"/>
              <w:left w:val="single" w:sz="6" w:space="0" w:color="000000"/>
              <w:bottom w:val="single" w:sz="6" w:space="0" w:color="000000"/>
              <w:right w:val="single" w:sz="6" w:space="0" w:color="000000"/>
            </w:tcBorders>
          </w:tcPr>
          <w:p w14:paraId="111EB8B9" w14:textId="77777777" w:rsidR="00415AD8" w:rsidRPr="002E6139" w:rsidRDefault="00415AD8" w:rsidP="00025CB0">
            <w:pPr>
              <w:pStyle w:val="BodyText"/>
              <w:spacing w:before="0" w:beforeAutospacing="0" w:after="0"/>
              <w:ind w:left="98"/>
              <w:rPr>
                <w:b/>
                <w:bCs/>
                <w:i/>
                <w:iCs/>
                <w:sz w:val="20"/>
                <w:szCs w:val="20"/>
              </w:rPr>
            </w:pPr>
            <w:r w:rsidRPr="002E6139">
              <w:rPr>
                <w:b/>
                <w:bCs/>
                <w:i/>
                <w:iCs/>
                <w:sz w:val="20"/>
                <w:szCs w:val="20"/>
              </w:rPr>
              <w:t xml:space="preserve">SDL </w:t>
            </w:r>
            <w:proofErr w:type="spellStart"/>
            <w:r w:rsidRPr="002E6139">
              <w:rPr>
                <w:b/>
                <w:bCs/>
                <w:i/>
                <w:iCs/>
                <w:sz w:val="20"/>
                <w:szCs w:val="20"/>
              </w:rPr>
              <w:t>SCell</w:t>
            </w:r>
            <w:proofErr w:type="spellEnd"/>
          </w:p>
        </w:tc>
      </w:tr>
      <w:tr w:rsidR="00415AD8" w:rsidRPr="002E6139" w14:paraId="0B1DC6A7" w14:textId="77777777" w:rsidTr="00025CB0">
        <w:trPr>
          <w:trHeight w:val="242"/>
        </w:trPr>
        <w:tc>
          <w:tcPr>
            <w:tcW w:w="11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E50B0B4" w14:textId="77777777" w:rsidR="00415AD8" w:rsidRPr="002E6139" w:rsidRDefault="00415AD8" w:rsidP="00025CB0">
            <w:pPr>
              <w:pStyle w:val="BodyText"/>
              <w:spacing w:before="0" w:beforeAutospacing="0" w:after="0"/>
              <w:rPr>
                <w:b/>
                <w:bCs/>
                <w:i/>
                <w:iCs/>
                <w:sz w:val="20"/>
                <w:szCs w:val="20"/>
              </w:rPr>
            </w:pPr>
            <w:r w:rsidRPr="002E6139">
              <w:rPr>
                <w:b/>
                <w:bCs/>
                <w:i/>
                <w:iCs/>
                <w:sz w:val="20"/>
                <w:szCs w:val="20"/>
              </w:rPr>
              <w:t>5</w:t>
            </w:r>
          </w:p>
        </w:tc>
        <w:tc>
          <w:tcPr>
            <w:tcW w:w="3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897D609" w14:textId="77777777" w:rsidR="00415AD8" w:rsidRPr="002E6139" w:rsidRDefault="00415AD8" w:rsidP="00025CB0">
            <w:pPr>
              <w:pStyle w:val="BodyText"/>
              <w:spacing w:before="0" w:beforeAutospacing="0" w:after="0"/>
              <w:rPr>
                <w:b/>
                <w:bCs/>
                <w:i/>
                <w:iCs/>
                <w:sz w:val="20"/>
                <w:szCs w:val="20"/>
              </w:rPr>
            </w:pPr>
            <w:r w:rsidRPr="002E6139">
              <w:rPr>
                <w:b/>
                <w:bCs/>
                <w:i/>
                <w:iCs/>
                <w:sz w:val="20"/>
                <w:szCs w:val="20"/>
              </w:rPr>
              <w:t xml:space="preserve">TCI state switch delay for SDL </w:t>
            </w:r>
            <w:proofErr w:type="spellStart"/>
            <w:r w:rsidRPr="002E6139">
              <w:rPr>
                <w:b/>
                <w:bCs/>
                <w:i/>
                <w:iCs/>
                <w:sz w:val="20"/>
                <w:szCs w:val="20"/>
              </w:rPr>
              <w:t>SCell</w:t>
            </w:r>
            <w:proofErr w:type="spellEnd"/>
            <w:r w:rsidRPr="002E6139">
              <w:rPr>
                <w:b/>
                <w:bCs/>
                <w:i/>
                <w:iCs/>
                <w:sz w:val="20"/>
                <w:szCs w:val="20"/>
              </w:rPr>
              <w:t xml:space="preserve"> and </w:t>
            </w:r>
            <w:proofErr w:type="spellStart"/>
            <w:r w:rsidRPr="002E6139">
              <w:rPr>
                <w:b/>
                <w:bCs/>
                <w:i/>
                <w:iCs/>
                <w:sz w:val="20"/>
                <w:szCs w:val="20"/>
              </w:rPr>
              <w:t>PCell</w:t>
            </w:r>
            <w:proofErr w:type="spellEnd"/>
            <w:r w:rsidRPr="002E6139">
              <w:rPr>
                <w:b/>
                <w:bCs/>
                <w:i/>
                <w:iCs/>
                <w:sz w:val="20"/>
                <w:szCs w:val="20"/>
              </w:rPr>
              <w:t xml:space="preserve"> </w:t>
            </w:r>
          </w:p>
        </w:tc>
        <w:tc>
          <w:tcPr>
            <w:tcW w:w="2396" w:type="dxa"/>
            <w:tcBorders>
              <w:top w:val="single" w:sz="6" w:space="0" w:color="000000"/>
              <w:left w:val="single" w:sz="6" w:space="0" w:color="000000"/>
              <w:bottom w:val="single" w:sz="6" w:space="0" w:color="000000"/>
              <w:right w:val="single" w:sz="6" w:space="0" w:color="000000"/>
            </w:tcBorders>
          </w:tcPr>
          <w:p w14:paraId="53FAFFA5" w14:textId="77777777" w:rsidR="00415AD8" w:rsidRPr="002E6139" w:rsidRDefault="00415AD8" w:rsidP="00025CB0">
            <w:pPr>
              <w:pStyle w:val="BodyText"/>
              <w:spacing w:before="0" w:beforeAutospacing="0" w:after="0"/>
              <w:ind w:left="98"/>
              <w:rPr>
                <w:b/>
                <w:bCs/>
                <w:i/>
                <w:iCs/>
                <w:sz w:val="20"/>
                <w:szCs w:val="20"/>
              </w:rPr>
            </w:pPr>
            <w:r>
              <w:rPr>
                <w:b/>
                <w:bCs/>
                <w:i/>
                <w:iCs/>
                <w:sz w:val="20"/>
                <w:szCs w:val="20"/>
              </w:rPr>
              <w:t>SSB</w:t>
            </w:r>
          </w:p>
        </w:tc>
        <w:tc>
          <w:tcPr>
            <w:tcW w:w="2888" w:type="dxa"/>
            <w:tcBorders>
              <w:top w:val="single" w:sz="6" w:space="0" w:color="000000"/>
              <w:left w:val="single" w:sz="6" w:space="0" w:color="000000"/>
              <w:bottom w:val="single" w:sz="6" w:space="0" w:color="000000"/>
              <w:right w:val="single" w:sz="6" w:space="0" w:color="000000"/>
            </w:tcBorders>
          </w:tcPr>
          <w:p w14:paraId="5F2E37C1" w14:textId="77777777" w:rsidR="00415AD8" w:rsidRPr="002E6139" w:rsidRDefault="00415AD8" w:rsidP="00025CB0">
            <w:pPr>
              <w:pStyle w:val="BodyText"/>
              <w:spacing w:before="0" w:beforeAutospacing="0" w:after="0"/>
              <w:ind w:left="98"/>
              <w:rPr>
                <w:b/>
                <w:bCs/>
                <w:i/>
                <w:iCs/>
                <w:sz w:val="20"/>
                <w:szCs w:val="20"/>
              </w:rPr>
            </w:pPr>
            <w:r w:rsidRPr="002E6139">
              <w:rPr>
                <w:b/>
                <w:bCs/>
                <w:i/>
                <w:iCs/>
                <w:sz w:val="20"/>
                <w:szCs w:val="20"/>
              </w:rPr>
              <w:t xml:space="preserve">SDL </w:t>
            </w:r>
            <w:proofErr w:type="spellStart"/>
            <w:r w:rsidRPr="002E6139">
              <w:rPr>
                <w:b/>
                <w:bCs/>
                <w:i/>
                <w:iCs/>
                <w:sz w:val="20"/>
                <w:szCs w:val="20"/>
              </w:rPr>
              <w:t>SCell</w:t>
            </w:r>
            <w:proofErr w:type="spellEnd"/>
          </w:p>
        </w:tc>
      </w:tr>
      <w:tr w:rsidR="00415AD8" w:rsidRPr="002E6139" w14:paraId="19CEA3CA" w14:textId="77777777" w:rsidTr="00025CB0">
        <w:trPr>
          <w:trHeight w:val="85"/>
        </w:trPr>
        <w:tc>
          <w:tcPr>
            <w:tcW w:w="11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05A987D" w14:textId="77777777" w:rsidR="00415AD8" w:rsidRPr="002E6139" w:rsidRDefault="00415AD8" w:rsidP="00025CB0">
            <w:pPr>
              <w:pStyle w:val="BodyText"/>
              <w:spacing w:before="0" w:beforeAutospacing="0" w:after="0"/>
              <w:rPr>
                <w:b/>
                <w:bCs/>
                <w:i/>
                <w:iCs/>
                <w:sz w:val="20"/>
                <w:szCs w:val="20"/>
              </w:rPr>
            </w:pPr>
            <w:r w:rsidRPr="002E6139">
              <w:rPr>
                <w:b/>
                <w:bCs/>
                <w:i/>
                <w:iCs/>
                <w:sz w:val="20"/>
                <w:szCs w:val="20"/>
              </w:rPr>
              <w:t>6</w:t>
            </w:r>
          </w:p>
        </w:tc>
        <w:tc>
          <w:tcPr>
            <w:tcW w:w="3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E98A024" w14:textId="77777777" w:rsidR="00415AD8" w:rsidRPr="002E6139" w:rsidRDefault="00415AD8" w:rsidP="00025CB0">
            <w:pPr>
              <w:pStyle w:val="BodyText"/>
              <w:spacing w:before="0" w:beforeAutospacing="0" w:after="0"/>
              <w:rPr>
                <w:b/>
                <w:bCs/>
                <w:i/>
                <w:iCs/>
                <w:sz w:val="20"/>
                <w:szCs w:val="20"/>
              </w:rPr>
            </w:pPr>
            <w:r w:rsidRPr="002E6139">
              <w:rPr>
                <w:b/>
                <w:bCs/>
                <w:i/>
                <w:iCs/>
                <w:sz w:val="20"/>
                <w:szCs w:val="20"/>
              </w:rPr>
              <w:t xml:space="preserve">PL-RS switch delay for </w:t>
            </w:r>
            <w:proofErr w:type="spellStart"/>
            <w:r w:rsidRPr="002E6139">
              <w:rPr>
                <w:b/>
                <w:bCs/>
                <w:i/>
                <w:iCs/>
                <w:sz w:val="20"/>
                <w:szCs w:val="20"/>
              </w:rPr>
              <w:t>PCell</w:t>
            </w:r>
            <w:proofErr w:type="spellEnd"/>
            <w:r w:rsidRPr="002E6139">
              <w:rPr>
                <w:b/>
                <w:bCs/>
                <w:i/>
                <w:iCs/>
                <w:sz w:val="20"/>
                <w:szCs w:val="20"/>
              </w:rPr>
              <w:t xml:space="preserve"> </w:t>
            </w:r>
          </w:p>
        </w:tc>
        <w:tc>
          <w:tcPr>
            <w:tcW w:w="2396" w:type="dxa"/>
            <w:tcBorders>
              <w:top w:val="single" w:sz="6" w:space="0" w:color="000000"/>
              <w:left w:val="single" w:sz="6" w:space="0" w:color="000000"/>
              <w:bottom w:val="single" w:sz="6" w:space="0" w:color="000000"/>
              <w:right w:val="single" w:sz="6" w:space="0" w:color="000000"/>
            </w:tcBorders>
          </w:tcPr>
          <w:p w14:paraId="40446FC7" w14:textId="77777777" w:rsidR="00415AD8" w:rsidRPr="002E6139" w:rsidRDefault="00415AD8" w:rsidP="00025CB0">
            <w:pPr>
              <w:pStyle w:val="BodyText"/>
              <w:spacing w:before="0" w:beforeAutospacing="0" w:after="0"/>
              <w:ind w:left="98"/>
              <w:rPr>
                <w:b/>
                <w:bCs/>
                <w:i/>
                <w:iCs/>
                <w:sz w:val="20"/>
                <w:szCs w:val="20"/>
              </w:rPr>
            </w:pPr>
            <w:r>
              <w:rPr>
                <w:b/>
                <w:bCs/>
                <w:i/>
                <w:iCs/>
                <w:sz w:val="20"/>
                <w:szCs w:val="20"/>
              </w:rPr>
              <w:t>SSB</w:t>
            </w:r>
          </w:p>
        </w:tc>
        <w:tc>
          <w:tcPr>
            <w:tcW w:w="2888" w:type="dxa"/>
            <w:tcBorders>
              <w:top w:val="single" w:sz="6" w:space="0" w:color="000000"/>
              <w:left w:val="single" w:sz="6" w:space="0" w:color="000000"/>
              <w:bottom w:val="single" w:sz="6" w:space="0" w:color="000000"/>
              <w:right w:val="single" w:sz="6" w:space="0" w:color="000000"/>
            </w:tcBorders>
          </w:tcPr>
          <w:p w14:paraId="1C80F1F2" w14:textId="77777777" w:rsidR="00415AD8" w:rsidRPr="002E6139" w:rsidRDefault="00415AD8" w:rsidP="00025CB0">
            <w:pPr>
              <w:pStyle w:val="BodyText"/>
              <w:spacing w:before="0" w:beforeAutospacing="0" w:after="0"/>
              <w:ind w:left="98"/>
              <w:rPr>
                <w:b/>
                <w:bCs/>
                <w:i/>
                <w:iCs/>
                <w:sz w:val="20"/>
                <w:szCs w:val="20"/>
              </w:rPr>
            </w:pPr>
            <w:r w:rsidRPr="002E6139">
              <w:rPr>
                <w:b/>
                <w:bCs/>
                <w:i/>
                <w:iCs/>
                <w:sz w:val="20"/>
                <w:szCs w:val="20"/>
              </w:rPr>
              <w:t xml:space="preserve">FDD </w:t>
            </w:r>
            <w:proofErr w:type="spellStart"/>
            <w:r w:rsidRPr="002E6139">
              <w:rPr>
                <w:b/>
                <w:bCs/>
                <w:i/>
                <w:iCs/>
                <w:sz w:val="20"/>
                <w:szCs w:val="20"/>
              </w:rPr>
              <w:t>PCell</w:t>
            </w:r>
            <w:proofErr w:type="spellEnd"/>
          </w:p>
        </w:tc>
      </w:tr>
      <w:tr w:rsidR="00415AD8" w:rsidRPr="002E6139" w14:paraId="4A1D7762" w14:textId="77777777" w:rsidTr="00025CB0">
        <w:trPr>
          <w:trHeight w:val="240"/>
        </w:trPr>
        <w:tc>
          <w:tcPr>
            <w:tcW w:w="11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76E2BD0" w14:textId="77777777" w:rsidR="00415AD8" w:rsidRPr="002E6139" w:rsidRDefault="00415AD8" w:rsidP="00025CB0">
            <w:pPr>
              <w:pStyle w:val="BodyText"/>
              <w:spacing w:before="0" w:beforeAutospacing="0" w:after="0"/>
              <w:rPr>
                <w:b/>
                <w:bCs/>
                <w:i/>
                <w:iCs/>
                <w:sz w:val="20"/>
                <w:szCs w:val="20"/>
              </w:rPr>
            </w:pPr>
            <w:r w:rsidRPr="002E6139">
              <w:rPr>
                <w:b/>
                <w:bCs/>
                <w:i/>
                <w:iCs/>
                <w:sz w:val="20"/>
                <w:szCs w:val="20"/>
              </w:rPr>
              <w:t>7</w:t>
            </w:r>
          </w:p>
        </w:tc>
        <w:tc>
          <w:tcPr>
            <w:tcW w:w="3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893A394" w14:textId="77777777" w:rsidR="00415AD8" w:rsidRPr="002E6139" w:rsidRDefault="00415AD8" w:rsidP="00025CB0">
            <w:pPr>
              <w:pStyle w:val="BodyText"/>
              <w:spacing w:before="0" w:beforeAutospacing="0" w:after="0"/>
              <w:rPr>
                <w:b/>
                <w:bCs/>
                <w:i/>
                <w:iCs/>
                <w:sz w:val="20"/>
                <w:szCs w:val="20"/>
              </w:rPr>
            </w:pPr>
            <w:r w:rsidRPr="002E6139">
              <w:rPr>
                <w:b/>
                <w:bCs/>
                <w:i/>
                <w:iCs/>
                <w:sz w:val="20"/>
                <w:szCs w:val="20"/>
              </w:rPr>
              <w:t xml:space="preserve">L1-RSRP/SINR for SDL </w:t>
            </w:r>
            <w:proofErr w:type="spellStart"/>
            <w:r w:rsidRPr="002E6139">
              <w:rPr>
                <w:b/>
                <w:bCs/>
                <w:i/>
                <w:iCs/>
                <w:sz w:val="20"/>
                <w:szCs w:val="20"/>
              </w:rPr>
              <w:t>SCell</w:t>
            </w:r>
            <w:proofErr w:type="spellEnd"/>
            <w:r w:rsidRPr="002E6139">
              <w:rPr>
                <w:b/>
                <w:bCs/>
                <w:i/>
                <w:iCs/>
                <w:sz w:val="20"/>
                <w:szCs w:val="20"/>
              </w:rPr>
              <w:t xml:space="preserve"> and </w:t>
            </w:r>
            <w:proofErr w:type="spellStart"/>
            <w:r w:rsidRPr="002E6139">
              <w:rPr>
                <w:b/>
                <w:bCs/>
                <w:i/>
                <w:iCs/>
                <w:sz w:val="20"/>
                <w:szCs w:val="20"/>
              </w:rPr>
              <w:t>PCell</w:t>
            </w:r>
            <w:proofErr w:type="spellEnd"/>
            <w:r w:rsidRPr="002E6139">
              <w:rPr>
                <w:b/>
                <w:bCs/>
                <w:i/>
                <w:iCs/>
                <w:sz w:val="20"/>
                <w:szCs w:val="20"/>
              </w:rPr>
              <w:t xml:space="preserve"> </w:t>
            </w:r>
          </w:p>
        </w:tc>
        <w:tc>
          <w:tcPr>
            <w:tcW w:w="2396" w:type="dxa"/>
            <w:tcBorders>
              <w:top w:val="single" w:sz="6" w:space="0" w:color="000000"/>
              <w:left w:val="single" w:sz="6" w:space="0" w:color="000000"/>
              <w:bottom w:val="single" w:sz="6" w:space="0" w:color="000000"/>
              <w:right w:val="single" w:sz="6" w:space="0" w:color="000000"/>
            </w:tcBorders>
          </w:tcPr>
          <w:p w14:paraId="62F73683" w14:textId="77777777" w:rsidR="00415AD8" w:rsidRPr="002E6139" w:rsidRDefault="00415AD8" w:rsidP="00025CB0">
            <w:pPr>
              <w:pStyle w:val="BodyText"/>
              <w:spacing w:before="0" w:beforeAutospacing="0" w:after="0"/>
              <w:ind w:left="98"/>
              <w:rPr>
                <w:b/>
                <w:bCs/>
                <w:i/>
                <w:iCs/>
                <w:sz w:val="20"/>
                <w:szCs w:val="20"/>
              </w:rPr>
            </w:pPr>
            <w:r>
              <w:rPr>
                <w:b/>
                <w:bCs/>
                <w:i/>
                <w:iCs/>
                <w:sz w:val="20"/>
                <w:szCs w:val="20"/>
              </w:rPr>
              <w:t>SSB</w:t>
            </w:r>
          </w:p>
        </w:tc>
        <w:tc>
          <w:tcPr>
            <w:tcW w:w="2888" w:type="dxa"/>
            <w:tcBorders>
              <w:top w:val="single" w:sz="6" w:space="0" w:color="000000"/>
              <w:left w:val="single" w:sz="6" w:space="0" w:color="000000"/>
              <w:bottom w:val="single" w:sz="6" w:space="0" w:color="000000"/>
              <w:right w:val="single" w:sz="6" w:space="0" w:color="000000"/>
            </w:tcBorders>
          </w:tcPr>
          <w:p w14:paraId="40F31FF3" w14:textId="77777777" w:rsidR="00415AD8" w:rsidRPr="002E6139" w:rsidRDefault="00415AD8" w:rsidP="00025CB0">
            <w:pPr>
              <w:pStyle w:val="BodyText"/>
              <w:spacing w:before="0" w:beforeAutospacing="0" w:after="0"/>
              <w:ind w:left="98"/>
              <w:rPr>
                <w:b/>
                <w:bCs/>
                <w:i/>
                <w:iCs/>
                <w:sz w:val="20"/>
                <w:szCs w:val="20"/>
              </w:rPr>
            </w:pPr>
            <w:r w:rsidRPr="002E6139">
              <w:rPr>
                <w:b/>
                <w:bCs/>
                <w:i/>
                <w:iCs/>
                <w:sz w:val="20"/>
                <w:szCs w:val="20"/>
              </w:rPr>
              <w:t xml:space="preserve">SDL </w:t>
            </w:r>
            <w:proofErr w:type="spellStart"/>
            <w:r w:rsidRPr="002E6139">
              <w:rPr>
                <w:b/>
                <w:bCs/>
                <w:i/>
                <w:iCs/>
                <w:sz w:val="20"/>
                <w:szCs w:val="20"/>
              </w:rPr>
              <w:t>SCell</w:t>
            </w:r>
            <w:proofErr w:type="spellEnd"/>
          </w:p>
        </w:tc>
      </w:tr>
      <w:tr w:rsidR="00415AD8" w:rsidRPr="002E6139" w14:paraId="3A6D3180" w14:textId="77777777" w:rsidTr="00025CB0">
        <w:trPr>
          <w:trHeight w:val="87"/>
        </w:trPr>
        <w:tc>
          <w:tcPr>
            <w:tcW w:w="11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779B6BA" w14:textId="77777777" w:rsidR="00415AD8" w:rsidRPr="002E6139" w:rsidRDefault="00415AD8" w:rsidP="00025CB0">
            <w:pPr>
              <w:pStyle w:val="BodyText"/>
              <w:spacing w:before="0" w:beforeAutospacing="0" w:after="0"/>
              <w:rPr>
                <w:b/>
                <w:bCs/>
                <w:i/>
                <w:iCs/>
                <w:sz w:val="20"/>
                <w:szCs w:val="20"/>
              </w:rPr>
            </w:pPr>
            <w:r w:rsidRPr="002E6139">
              <w:rPr>
                <w:b/>
                <w:bCs/>
                <w:i/>
                <w:iCs/>
                <w:sz w:val="20"/>
                <w:szCs w:val="20"/>
              </w:rPr>
              <w:t>8</w:t>
            </w:r>
          </w:p>
        </w:tc>
        <w:tc>
          <w:tcPr>
            <w:tcW w:w="3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363EC64" w14:textId="77777777" w:rsidR="00415AD8" w:rsidRPr="002E6139" w:rsidRDefault="00415AD8" w:rsidP="00025CB0">
            <w:pPr>
              <w:pStyle w:val="BodyText"/>
              <w:spacing w:before="0" w:beforeAutospacing="0" w:after="0"/>
              <w:rPr>
                <w:b/>
                <w:bCs/>
                <w:i/>
                <w:iCs/>
                <w:sz w:val="20"/>
                <w:szCs w:val="20"/>
              </w:rPr>
            </w:pPr>
            <w:r w:rsidRPr="002E6139">
              <w:rPr>
                <w:b/>
                <w:bCs/>
                <w:i/>
                <w:iCs/>
                <w:sz w:val="20"/>
                <w:szCs w:val="20"/>
              </w:rPr>
              <w:t xml:space="preserve">RLM requirement for </w:t>
            </w:r>
            <w:proofErr w:type="spellStart"/>
            <w:r w:rsidRPr="002E6139">
              <w:rPr>
                <w:b/>
                <w:bCs/>
                <w:i/>
                <w:iCs/>
                <w:sz w:val="20"/>
                <w:szCs w:val="20"/>
              </w:rPr>
              <w:t>PCell</w:t>
            </w:r>
            <w:proofErr w:type="spellEnd"/>
          </w:p>
        </w:tc>
        <w:tc>
          <w:tcPr>
            <w:tcW w:w="2396" w:type="dxa"/>
            <w:tcBorders>
              <w:top w:val="single" w:sz="6" w:space="0" w:color="000000"/>
              <w:left w:val="single" w:sz="6" w:space="0" w:color="000000"/>
              <w:bottom w:val="single" w:sz="6" w:space="0" w:color="000000"/>
              <w:right w:val="single" w:sz="6" w:space="0" w:color="000000"/>
            </w:tcBorders>
          </w:tcPr>
          <w:p w14:paraId="6B70849A" w14:textId="77777777" w:rsidR="00415AD8" w:rsidRPr="002E6139" w:rsidRDefault="00415AD8" w:rsidP="00025CB0">
            <w:pPr>
              <w:pStyle w:val="BodyText"/>
              <w:spacing w:before="0" w:beforeAutospacing="0" w:after="0"/>
              <w:ind w:left="98"/>
              <w:rPr>
                <w:b/>
                <w:bCs/>
                <w:i/>
                <w:iCs/>
                <w:sz w:val="20"/>
                <w:szCs w:val="20"/>
              </w:rPr>
            </w:pPr>
            <w:r>
              <w:rPr>
                <w:b/>
                <w:bCs/>
                <w:i/>
                <w:iCs/>
                <w:sz w:val="20"/>
                <w:szCs w:val="20"/>
              </w:rPr>
              <w:t>SSB</w:t>
            </w:r>
          </w:p>
        </w:tc>
        <w:tc>
          <w:tcPr>
            <w:tcW w:w="2888" w:type="dxa"/>
            <w:tcBorders>
              <w:top w:val="single" w:sz="6" w:space="0" w:color="000000"/>
              <w:left w:val="single" w:sz="6" w:space="0" w:color="000000"/>
              <w:bottom w:val="single" w:sz="6" w:space="0" w:color="000000"/>
              <w:right w:val="single" w:sz="6" w:space="0" w:color="000000"/>
            </w:tcBorders>
          </w:tcPr>
          <w:p w14:paraId="569C04B3" w14:textId="77777777" w:rsidR="00415AD8" w:rsidRPr="002E6139" w:rsidRDefault="00415AD8" w:rsidP="00025CB0">
            <w:pPr>
              <w:pStyle w:val="BodyText"/>
              <w:spacing w:before="0" w:beforeAutospacing="0" w:after="0"/>
              <w:ind w:left="98"/>
              <w:rPr>
                <w:b/>
                <w:bCs/>
                <w:i/>
                <w:iCs/>
                <w:sz w:val="20"/>
                <w:szCs w:val="20"/>
              </w:rPr>
            </w:pPr>
            <w:r w:rsidRPr="002E6139">
              <w:rPr>
                <w:b/>
                <w:bCs/>
                <w:i/>
                <w:iCs/>
                <w:sz w:val="20"/>
                <w:szCs w:val="20"/>
              </w:rPr>
              <w:t xml:space="preserve">FDD </w:t>
            </w:r>
            <w:proofErr w:type="spellStart"/>
            <w:r w:rsidRPr="002E6139">
              <w:rPr>
                <w:b/>
                <w:bCs/>
                <w:i/>
                <w:iCs/>
                <w:sz w:val="20"/>
                <w:szCs w:val="20"/>
              </w:rPr>
              <w:t>PCell</w:t>
            </w:r>
            <w:proofErr w:type="spellEnd"/>
          </w:p>
        </w:tc>
      </w:tr>
    </w:tbl>
    <w:p w14:paraId="4F26B3F0" w14:textId="77777777" w:rsidR="00415AD8" w:rsidRDefault="00415AD8" w:rsidP="00415AD8">
      <w:pPr>
        <w:jc w:val="both"/>
        <w:rPr>
          <w:b/>
          <w:bCs/>
          <w:i/>
          <w:iCs/>
        </w:rPr>
      </w:pPr>
    </w:p>
    <w:p w14:paraId="1DEFAF42" w14:textId="448F7921" w:rsidR="00415AD8" w:rsidRPr="00415AD8" w:rsidRDefault="00415AD8" w:rsidP="00415AD8">
      <w:pPr>
        <w:jc w:val="both"/>
        <w:rPr>
          <w:b/>
          <w:bCs/>
          <w:i/>
          <w:iCs/>
        </w:rPr>
      </w:pPr>
      <w:r w:rsidRPr="00415AD8">
        <w:rPr>
          <w:b/>
          <w:bCs/>
          <w:i/>
          <w:iCs/>
        </w:rPr>
        <w:t xml:space="preserve">Proposal 4: only test </w:t>
      </w:r>
      <w:r>
        <w:rPr>
          <w:b/>
          <w:bCs/>
          <w:i/>
          <w:iCs/>
        </w:rPr>
        <w:t>partially overlapped</w:t>
      </w:r>
      <w:r w:rsidRPr="00415AD8">
        <w:rPr>
          <w:b/>
          <w:bCs/>
          <w:i/>
          <w:iCs/>
        </w:rPr>
        <w:t xml:space="preserve"> scenario</w:t>
      </w:r>
      <w:r>
        <w:rPr>
          <w:b/>
          <w:bCs/>
          <w:i/>
          <w:iCs/>
        </w:rPr>
        <w:t xml:space="preserve"> </w:t>
      </w:r>
      <w:r w:rsidRPr="00415AD8">
        <w:rPr>
          <w:b/>
          <w:bCs/>
          <w:i/>
          <w:iCs/>
        </w:rPr>
        <w:t>for LB CA RRM, i.e., SSB/SMTC is partially overlapped with LB-CA switching pattern.</w:t>
      </w:r>
    </w:p>
    <w:p w14:paraId="24E4E7A2" w14:textId="1C6FE5A1" w:rsidR="00415AD8" w:rsidRPr="00415AD8" w:rsidRDefault="00415AD8" w:rsidP="00415AD8">
      <w:pPr>
        <w:pStyle w:val="ListParagraph"/>
        <w:numPr>
          <w:ilvl w:val="0"/>
          <w:numId w:val="34"/>
        </w:numPr>
        <w:ind w:firstLineChars="0"/>
        <w:jc w:val="both"/>
        <w:rPr>
          <w:b/>
          <w:bCs/>
          <w:i/>
          <w:iCs/>
          <w:sz w:val="24"/>
          <w:szCs w:val="24"/>
          <w:lang w:eastAsia="zh-CN"/>
        </w:rPr>
      </w:pPr>
      <w:r w:rsidRPr="00415AD8">
        <w:rPr>
          <w:b/>
          <w:bCs/>
          <w:i/>
          <w:iCs/>
          <w:sz w:val="24"/>
          <w:szCs w:val="24"/>
        </w:rPr>
        <w:lastRenderedPageBreak/>
        <w:t>For example, SSB/SMTC periodicity is 20ms and switching pattern periodicity is 40ms</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3B9813FF" w14:textId="64A7086F" w:rsidR="00A23D5B" w:rsidRPr="00EC7961" w:rsidRDefault="00DB5D18" w:rsidP="0051713E">
      <w:pPr>
        <w:rPr>
          <w:rFonts w:cs="Arial"/>
        </w:rPr>
      </w:pPr>
      <w:r>
        <w:t xml:space="preserve">[1] </w:t>
      </w:r>
      <w:r w:rsidR="002144F8" w:rsidRPr="002144F8">
        <w:t>R4-2512119</w:t>
      </w:r>
      <w:r w:rsidR="002144F8">
        <w:t xml:space="preserve">, </w:t>
      </w:r>
      <w:r w:rsidR="002144F8" w:rsidRPr="002144F8">
        <w:t xml:space="preserve">WF on RRM requirements for </w:t>
      </w:r>
      <w:proofErr w:type="spellStart"/>
      <w:r w:rsidR="002144F8" w:rsidRPr="002144F8">
        <w:t>NR_LBCA_Sw</w:t>
      </w:r>
      <w:proofErr w:type="spellEnd"/>
      <w:r w:rsidR="008C70C0" w:rsidRPr="00EC7961">
        <w:t>, Apple</w:t>
      </w:r>
      <w:r w:rsidRPr="003302A0">
        <w:t xml:space="preserve">, </w:t>
      </w:r>
      <w:r w:rsidR="002C28CF">
        <w:t>RAN</w:t>
      </w:r>
      <w:r w:rsidR="008C70C0">
        <w:t>4 #11</w:t>
      </w:r>
      <w:r w:rsidR="002144F8">
        <w:t>6</w:t>
      </w:r>
    </w:p>
    <w:p w14:paraId="0FBA41DD" w14:textId="3B9637CA" w:rsidR="00B52CAC" w:rsidRDefault="008C70C0" w:rsidP="0051713E">
      <w:r>
        <w:t>[2]</w:t>
      </w:r>
      <w:r w:rsidRPr="008C70C0">
        <w:t xml:space="preserve"> </w:t>
      </w:r>
      <w:r w:rsidR="002144F8" w:rsidRPr="002144F8">
        <w:t>R4-2509049</w:t>
      </w:r>
      <w:r w:rsidR="002144F8">
        <w:t xml:space="preserve">, </w:t>
      </w:r>
      <w:r w:rsidR="002144F8" w:rsidRPr="002144F8">
        <w:t xml:space="preserve">Topic summary for [116][206] </w:t>
      </w:r>
      <w:proofErr w:type="spellStart"/>
      <w:r w:rsidR="002144F8" w:rsidRPr="002144F8">
        <w:t>NR_LBCA_Sw</w:t>
      </w:r>
      <w:proofErr w:type="spellEnd"/>
      <w:r w:rsidR="002144F8">
        <w:t>, Apple, RAN4#116</w:t>
      </w:r>
    </w:p>
    <w:p w14:paraId="37F99DE1" w14:textId="771DCD9C" w:rsidR="003F501A" w:rsidRDefault="003F501A" w:rsidP="0051713E">
      <w:r>
        <w:t xml:space="preserve">[3] </w:t>
      </w:r>
      <w:r w:rsidRPr="003F501A">
        <w:t>R4-2509990</w:t>
      </w:r>
      <w:r>
        <w:t xml:space="preserve">, </w:t>
      </w:r>
      <w:r w:rsidRPr="003F501A">
        <w:t xml:space="preserve">Work plan of performance part for R19 </w:t>
      </w:r>
      <w:proofErr w:type="spellStart"/>
      <w:r w:rsidRPr="003F501A">
        <w:t>NR_LBCA_Sw</w:t>
      </w:r>
      <w:proofErr w:type="spellEnd"/>
      <w:r w:rsidRPr="003F501A">
        <w:t xml:space="preserve"> RRM</w:t>
      </w:r>
      <w:r>
        <w:t>, Apple, RAN4#116</w:t>
      </w:r>
    </w:p>
    <w:sectPr w:rsidR="003F501A" w:rsidSect="00F209DF">
      <w:headerReference w:type="even" r:id="rId8"/>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860BA" w14:textId="77777777" w:rsidR="00B84679" w:rsidRDefault="00B84679">
      <w:r>
        <w:separator/>
      </w:r>
    </w:p>
  </w:endnote>
  <w:endnote w:type="continuationSeparator" w:id="0">
    <w:p w14:paraId="2BFE93D1" w14:textId="77777777" w:rsidR="00B84679" w:rsidRDefault="00B84679">
      <w:r>
        <w:continuationSeparator/>
      </w:r>
    </w:p>
  </w:endnote>
  <w:endnote w:type="continuationNotice" w:id="1">
    <w:p w14:paraId="30489A2C" w14:textId="77777777" w:rsidR="00B84679" w:rsidRDefault="00B846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Sylfaen"/>
    <w:panose1 w:val="00000500000000020000"/>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1273B" w14:textId="77777777" w:rsidR="00B84679" w:rsidRDefault="00B84679">
      <w:r>
        <w:separator/>
      </w:r>
    </w:p>
  </w:footnote>
  <w:footnote w:type="continuationSeparator" w:id="0">
    <w:p w14:paraId="76D5901B" w14:textId="77777777" w:rsidR="00B84679" w:rsidRDefault="00B84679">
      <w:r>
        <w:continuationSeparator/>
      </w:r>
    </w:p>
  </w:footnote>
  <w:footnote w:type="continuationNotice" w:id="1">
    <w:p w14:paraId="6032DA33" w14:textId="77777777" w:rsidR="00B84679" w:rsidRDefault="00B846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632FC"/>
    <w:multiLevelType w:val="hybridMultilevel"/>
    <w:tmpl w:val="6C50B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2F61F74"/>
    <w:multiLevelType w:val="hybridMultilevel"/>
    <w:tmpl w:val="D048EF8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196F5E72"/>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27B79A6"/>
    <w:multiLevelType w:val="hybridMultilevel"/>
    <w:tmpl w:val="62BEB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9E2F2A"/>
    <w:multiLevelType w:val="hybridMultilevel"/>
    <w:tmpl w:val="FFCCD528"/>
    <w:lvl w:ilvl="0" w:tplc="BECAFC1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65483"/>
    <w:multiLevelType w:val="hybridMultilevel"/>
    <w:tmpl w:val="62F01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212605"/>
    <w:multiLevelType w:val="hybridMultilevel"/>
    <w:tmpl w:val="75129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10D59"/>
    <w:multiLevelType w:val="hybridMultilevel"/>
    <w:tmpl w:val="11E4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297927"/>
    <w:multiLevelType w:val="multilevel"/>
    <w:tmpl w:val="D040A896"/>
    <w:lvl w:ilvl="0">
      <w:start w:val="5"/>
      <w:numFmt w:val="bullet"/>
      <w:lvlText w:val="-"/>
      <w:lvlJc w:val="left"/>
      <w:pPr>
        <w:ind w:left="360" w:hanging="360"/>
      </w:pPr>
      <w:rPr>
        <w:rFonts w:ascii="Times New Roman" w:eastAsia="Times New Roman" w:hAnsi="Times New Roman" w:cs="Times New Roman"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A46415AC"/>
    <w:lvl w:ilvl="0">
      <w:start w:val="1"/>
      <w:numFmt w:val="bullet"/>
      <w:lvlText w:val=""/>
      <w:lvlJc w:val="left"/>
      <w:pPr>
        <w:ind w:left="360" w:hanging="360"/>
      </w:pPr>
      <w:rPr>
        <w:rFonts w:ascii="Symbol" w:hAnsi="Symbol" w:hint="default"/>
        <w:strike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C2700CE"/>
    <w:multiLevelType w:val="hybridMultilevel"/>
    <w:tmpl w:val="8C2850AA"/>
    <w:lvl w:ilvl="0" w:tplc="765625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F53707"/>
    <w:multiLevelType w:val="hybridMultilevel"/>
    <w:tmpl w:val="203A963E"/>
    <w:lvl w:ilvl="0" w:tplc="D5A00ED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43044"/>
    <w:multiLevelType w:val="hybridMultilevel"/>
    <w:tmpl w:val="B4C2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29"/>
  </w:num>
  <w:num w:numId="5" w16cid:durableId="19949176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9"/>
  </w:num>
  <w:num w:numId="8" w16cid:durableId="66853061">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5"/>
  </w:num>
  <w:num w:numId="11" w16cid:durableId="658192778">
    <w:abstractNumId w:val="27"/>
  </w:num>
  <w:num w:numId="12" w16cid:durableId="2071413915">
    <w:abstractNumId w:val="14"/>
  </w:num>
  <w:num w:numId="13" w16cid:durableId="1337999503">
    <w:abstractNumId w:val="24"/>
  </w:num>
  <w:num w:numId="14" w16cid:durableId="699278269">
    <w:abstractNumId w:val="22"/>
  </w:num>
  <w:num w:numId="15" w16cid:durableId="2075423947">
    <w:abstractNumId w:val="20"/>
  </w:num>
  <w:num w:numId="16" w16cid:durableId="372774344">
    <w:abstractNumId w:val="28"/>
  </w:num>
  <w:num w:numId="17" w16cid:durableId="1761875665">
    <w:abstractNumId w:val="11"/>
  </w:num>
  <w:num w:numId="18" w16cid:durableId="2066832578">
    <w:abstractNumId w:val="21"/>
  </w:num>
  <w:num w:numId="19" w16cid:durableId="1300915266">
    <w:abstractNumId w:val="10"/>
  </w:num>
  <w:num w:numId="20" w16cid:durableId="409037868">
    <w:abstractNumId w:val="3"/>
  </w:num>
  <w:num w:numId="21" w16cid:durableId="2087191564">
    <w:abstractNumId w:val="1"/>
  </w:num>
  <w:num w:numId="22" w16cid:durableId="48697342">
    <w:abstractNumId w:val="16"/>
  </w:num>
  <w:num w:numId="23" w16cid:durableId="1127819665">
    <w:abstractNumId w:val="25"/>
  </w:num>
  <w:num w:numId="24" w16cid:durableId="1749158742">
    <w:abstractNumId w:val="12"/>
  </w:num>
  <w:num w:numId="25" w16cid:durableId="509415255">
    <w:abstractNumId w:val="15"/>
  </w:num>
  <w:num w:numId="26" w16cid:durableId="761606089">
    <w:abstractNumId w:val="0"/>
  </w:num>
  <w:num w:numId="27" w16cid:durableId="1053116408">
    <w:abstractNumId w:val="9"/>
  </w:num>
  <w:num w:numId="28" w16cid:durableId="2130465762">
    <w:abstractNumId w:val="18"/>
  </w:num>
  <w:num w:numId="29" w16cid:durableId="84956444">
    <w:abstractNumId w:val="13"/>
  </w:num>
  <w:num w:numId="30" w16cid:durableId="840049371">
    <w:abstractNumId w:val="17"/>
  </w:num>
  <w:num w:numId="31" w16cid:durableId="1989629687">
    <w:abstractNumId w:val="7"/>
  </w:num>
  <w:num w:numId="32" w16cid:durableId="1358695905">
    <w:abstractNumId w:val="8"/>
  </w:num>
  <w:num w:numId="33" w16cid:durableId="1720475664">
    <w:abstractNumId w:val="6"/>
  </w:num>
  <w:num w:numId="34" w16cid:durableId="1724670336">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8F9"/>
    <w:rsid w:val="00003B41"/>
    <w:rsid w:val="00004424"/>
    <w:rsid w:val="00004E4F"/>
    <w:rsid w:val="00005225"/>
    <w:rsid w:val="0000576E"/>
    <w:rsid w:val="0000665E"/>
    <w:rsid w:val="0000684B"/>
    <w:rsid w:val="00006CA1"/>
    <w:rsid w:val="000076E9"/>
    <w:rsid w:val="00007B4C"/>
    <w:rsid w:val="00011E42"/>
    <w:rsid w:val="00012D2D"/>
    <w:rsid w:val="000133FC"/>
    <w:rsid w:val="00013A17"/>
    <w:rsid w:val="000145EE"/>
    <w:rsid w:val="0001511B"/>
    <w:rsid w:val="00015895"/>
    <w:rsid w:val="00016123"/>
    <w:rsid w:val="000172F0"/>
    <w:rsid w:val="000176F5"/>
    <w:rsid w:val="0002052C"/>
    <w:rsid w:val="00021743"/>
    <w:rsid w:val="00021CAE"/>
    <w:rsid w:val="00021F19"/>
    <w:rsid w:val="000224EE"/>
    <w:rsid w:val="00022CF6"/>
    <w:rsid w:val="0002357C"/>
    <w:rsid w:val="000237A5"/>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36BC"/>
    <w:rsid w:val="0003504D"/>
    <w:rsid w:val="000351EF"/>
    <w:rsid w:val="0003527C"/>
    <w:rsid w:val="00035744"/>
    <w:rsid w:val="00035E3A"/>
    <w:rsid w:val="00035FFE"/>
    <w:rsid w:val="0003732D"/>
    <w:rsid w:val="000379E3"/>
    <w:rsid w:val="00040B6E"/>
    <w:rsid w:val="00040B9B"/>
    <w:rsid w:val="0004105D"/>
    <w:rsid w:val="00041910"/>
    <w:rsid w:val="00041B0F"/>
    <w:rsid w:val="00042374"/>
    <w:rsid w:val="0004301E"/>
    <w:rsid w:val="00043024"/>
    <w:rsid w:val="00043C4D"/>
    <w:rsid w:val="00044A05"/>
    <w:rsid w:val="00044B4C"/>
    <w:rsid w:val="000459BE"/>
    <w:rsid w:val="00045E08"/>
    <w:rsid w:val="00046C23"/>
    <w:rsid w:val="0004793B"/>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51BD"/>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50"/>
    <w:rsid w:val="000840C0"/>
    <w:rsid w:val="00085247"/>
    <w:rsid w:val="0008566E"/>
    <w:rsid w:val="000858A1"/>
    <w:rsid w:val="000864C9"/>
    <w:rsid w:val="00086EB0"/>
    <w:rsid w:val="00086F24"/>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3B1"/>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0D1"/>
    <w:rsid w:val="000A7CED"/>
    <w:rsid w:val="000B17DF"/>
    <w:rsid w:val="000B19D0"/>
    <w:rsid w:val="000B30E0"/>
    <w:rsid w:val="000B3965"/>
    <w:rsid w:val="000B3A01"/>
    <w:rsid w:val="000B4334"/>
    <w:rsid w:val="000B44F8"/>
    <w:rsid w:val="000B4A7F"/>
    <w:rsid w:val="000B4BCC"/>
    <w:rsid w:val="000B557C"/>
    <w:rsid w:val="000B57F6"/>
    <w:rsid w:val="000B5E5E"/>
    <w:rsid w:val="000B641D"/>
    <w:rsid w:val="000B644C"/>
    <w:rsid w:val="000B7388"/>
    <w:rsid w:val="000B76DA"/>
    <w:rsid w:val="000C0697"/>
    <w:rsid w:val="000C087C"/>
    <w:rsid w:val="000C0E48"/>
    <w:rsid w:val="000C127F"/>
    <w:rsid w:val="000C1921"/>
    <w:rsid w:val="000C1C22"/>
    <w:rsid w:val="000C2644"/>
    <w:rsid w:val="000C42A7"/>
    <w:rsid w:val="000C4F72"/>
    <w:rsid w:val="000C51C6"/>
    <w:rsid w:val="000C51EA"/>
    <w:rsid w:val="000C5941"/>
    <w:rsid w:val="000C5BE0"/>
    <w:rsid w:val="000C60E7"/>
    <w:rsid w:val="000C7506"/>
    <w:rsid w:val="000D050B"/>
    <w:rsid w:val="000D0E3D"/>
    <w:rsid w:val="000D278B"/>
    <w:rsid w:val="000D2A24"/>
    <w:rsid w:val="000D3CE5"/>
    <w:rsid w:val="000D45C9"/>
    <w:rsid w:val="000D52FA"/>
    <w:rsid w:val="000D5C69"/>
    <w:rsid w:val="000D613B"/>
    <w:rsid w:val="000D6AA9"/>
    <w:rsid w:val="000D6D85"/>
    <w:rsid w:val="000D6E60"/>
    <w:rsid w:val="000D7462"/>
    <w:rsid w:val="000D7542"/>
    <w:rsid w:val="000D7973"/>
    <w:rsid w:val="000D7CFD"/>
    <w:rsid w:val="000D7FF5"/>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2F5"/>
    <w:rsid w:val="000F3FD7"/>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6DE"/>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419"/>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2729"/>
    <w:rsid w:val="001532F8"/>
    <w:rsid w:val="0015382B"/>
    <w:rsid w:val="0015416A"/>
    <w:rsid w:val="00154365"/>
    <w:rsid w:val="001543DB"/>
    <w:rsid w:val="00155751"/>
    <w:rsid w:val="00157445"/>
    <w:rsid w:val="0015749B"/>
    <w:rsid w:val="001576C4"/>
    <w:rsid w:val="0016034B"/>
    <w:rsid w:val="00160F7C"/>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4BB"/>
    <w:rsid w:val="001918DB"/>
    <w:rsid w:val="001920C9"/>
    <w:rsid w:val="00192258"/>
    <w:rsid w:val="00192FD9"/>
    <w:rsid w:val="00193374"/>
    <w:rsid w:val="001939E6"/>
    <w:rsid w:val="00193B86"/>
    <w:rsid w:val="00194684"/>
    <w:rsid w:val="00194909"/>
    <w:rsid w:val="0019535E"/>
    <w:rsid w:val="001966FA"/>
    <w:rsid w:val="0019671F"/>
    <w:rsid w:val="001968C8"/>
    <w:rsid w:val="00196A7C"/>
    <w:rsid w:val="0019756E"/>
    <w:rsid w:val="00197658"/>
    <w:rsid w:val="001A02F4"/>
    <w:rsid w:val="001A1078"/>
    <w:rsid w:val="001A14D9"/>
    <w:rsid w:val="001A2DA5"/>
    <w:rsid w:val="001A31AA"/>
    <w:rsid w:val="001A31D4"/>
    <w:rsid w:val="001A37B5"/>
    <w:rsid w:val="001A45C5"/>
    <w:rsid w:val="001A47EE"/>
    <w:rsid w:val="001A4C19"/>
    <w:rsid w:val="001A508E"/>
    <w:rsid w:val="001A53B3"/>
    <w:rsid w:val="001A5D9F"/>
    <w:rsid w:val="001A610A"/>
    <w:rsid w:val="001A6EDE"/>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6802"/>
    <w:rsid w:val="001C79BE"/>
    <w:rsid w:val="001D0D3C"/>
    <w:rsid w:val="001D0DC4"/>
    <w:rsid w:val="001D0E37"/>
    <w:rsid w:val="001D1853"/>
    <w:rsid w:val="001D3529"/>
    <w:rsid w:val="001D3BA7"/>
    <w:rsid w:val="001D413E"/>
    <w:rsid w:val="001D5057"/>
    <w:rsid w:val="001D5DEE"/>
    <w:rsid w:val="001D6F2A"/>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0D2F"/>
    <w:rsid w:val="001F16DD"/>
    <w:rsid w:val="001F179C"/>
    <w:rsid w:val="001F479A"/>
    <w:rsid w:val="001F4B20"/>
    <w:rsid w:val="001F4E87"/>
    <w:rsid w:val="001F59EF"/>
    <w:rsid w:val="001F5B22"/>
    <w:rsid w:val="001F63EF"/>
    <w:rsid w:val="001F715B"/>
    <w:rsid w:val="001F7199"/>
    <w:rsid w:val="002018D3"/>
    <w:rsid w:val="00201E08"/>
    <w:rsid w:val="002021DD"/>
    <w:rsid w:val="00202693"/>
    <w:rsid w:val="00202AD7"/>
    <w:rsid w:val="00202ADF"/>
    <w:rsid w:val="00203C24"/>
    <w:rsid w:val="00203FC0"/>
    <w:rsid w:val="00205CC9"/>
    <w:rsid w:val="00205E99"/>
    <w:rsid w:val="00206DEC"/>
    <w:rsid w:val="00206E09"/>
    <w:rsid w:val="002104DB"/>
    <w:rsid w:val="00210573"/>
    <w:rsid w:val="00210DE4"/>
    <w:rsid w:val="002111B2"/>
    <w:rsid w:val="002121A7"/>
    <w:rsid w:val="00212570"/>
    <w:rsid w:val="002130B4"/>
    <w:rsid w:val="00214208"/>
    <w:rsid w:val="002144F8"/>
    <w:rsid w:val="00214D4F"/>
    <w:rsid w:val="00215001"/>
    <w:rsid w:val="00215848"/>
    <w:rsid w:val="002161FC"/>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4BB2"/>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0CD7"/>
    <w:rsid w:val="00241281"/>
    <w:rsid w:val="00241668"/>
    <w:rsid w:val="00242B77"/>
    <w:rsid w:val="0024363C"/>
    <w:rsid w:val="00245B24"/>
    <w:rsid w:val="00246B61"/>
    <w:rsid w:val="00247AF0"/>
    <w:rsid w:val="00247BBF"/>
    <w:rsid w:val="00250218"/>
    <w:rsid w:val="00250262"/>
    <w:rsid w:val="00250847"/>
    <w:rsid w:val="002509D0"/>
    <w:rsid w:val="00251B15"/>
    <w:rsid w:val="00253327"/>
    <w:rsid w:val="0025373D"/>
    <w:rsid w:val="002542BB"/>
    <w:rsid w:val="002547EB"/>
    <w:rsid w:val="00255AFA"/>
    <w:rsid w:val="00255EAD"/>
    <w:rsid w:val="0026077C"/>
    <w:rsid w:val="0026138A"/>
    <w:rsid w:val="00261BB3"/>
    <w:rsid w:val="00261E2B"/>
    <w:rsid w:val="00262046"/>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4F5"/>
    <w:rsid w:val="00276891"/>
    <w:rsid w:val="002770EA"/>
    <w:rsid w:val="002772D9"/>
    <w:rsid w:val="00277997"/>
    <w:rsid w:val="00277CA2"/>
    <w:rsid w:val="00280E39"/>
    <w:rsid w:val="00280F22"/>
    <w:rsid w:val="00281046"/>
    <w:rsid w:val="00281795"/>
    <w:rsid w:val="002819FF"/>
    <w:rsid w:val="00282398"/>
    <w:rsid w:val="002825A1"/>
    <w:rsid w:val="00282F81"/>
    <w:rsid w:val="0028322C"/>
    <w:rsid w:val="002835C8"/>
    <w:rsid w:val="00283B69"/>
    <w:rsid w:val="00283CE0"/>
    <w:rsid w:val="00284F70"/>
    <w:rsid w:val="0028606D"/>
    <w:rsid w:val="0028616A"/>
    <w:rsid w:val="00287178"/>
    <w:rsid w:val="0028784E"/>
    <w:rsid w:val="00291C33"/>
    <w:rsid w:val="00292A2F"/>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BEA"/>
    <w:rsid w:val="002A4EB3"/>
    <w:rsid w:val="002A4FA8"/>
    <w:rsid w:val="002A5B38"/>
    <w:rsid w:val="002A65F4"/>
    <w:rsid w:val="002A7083"/>
    <w:rsid w:val="002A7A85"/>
    <w:rsid w:val="002B0898"/>
    <w:rsid w:val="002B0A1B"/>
    <w:rsid w:val="002B15A0"/>
    <w:rsid w:val="002B5728"/>
    <w:rsid w:val="002B5A86"/>
    <w:rsid w:val="002B607F"/>
    <w:rsid w:val="002B7961"/>
    <w:rsid w:val="002C1CDD"/>
    <w:rsid w:val="002C1DE0"/>
    <w:rsid w:val="002C1F9E"/>
    <w:rsid w:val="002C22E6"/>
    <w:rsid w:val="002C25CA"/>
    <w:rsid w:val="002C28CF"/>
    <w:rsid w:val="002C394F"/>
    <w:rsid w:val="002C3EFF"/>
    <w:rsid w:val="002C416C"/>
    <w:rsid w:val="002C430D"/>
    <w:rsid w:val="002C4722"/>
    <w:rsid w:val="002C48C9"/>
    <w:rsid w:val="002C573C"/>
    <w:rsid w:val="002C5867"/>
    <w:rsid w:val="002C5FD5"/>
    <w:rsid w:val="002C670E"/>
    <w:rsid w:val="002C67D3"/>
    <w:rsid w:val="002C7741"/>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139"/>
    <w:rsid w:val="002E673F"/>
    <w:rsid w:val="002E6B1B"/>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811"/>
    <w:rsid w:val="00305D4B"/>
    <w:rsid w:val="00306427"/>
    <w:rsid w:val="0030672C"/>
    <w:rsid w:val="00306F35"/>
    <w:rsid w:val="00310141"/>
    <w:rsid w:val="003110BE"/>
    <w:rsid w:val="003113A2"/>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7B34"/>
    <w:rsid w:val="00330749"/>
    <w:rsid w:val="0033083F"/>
    <w:rsid w:val="003312D3"/>
    <w:rsid w:val="00332A60"/>
    <w:rsid w:val="00333158"/>
    <w:rsid w:val="003333D3"/>
    <w:rsid w:val="00333A4C"/>
    <w:rsid w:val="0033486B"/>
    <w:rsid w:val="0033486E"/>
    <w:rsid w:val="00334A27"/>
    <w:rsid w:val="00335B5C"/>
    <w:rsid w:val="00336382"/>
    <w:rsid w:val="0033677B"/>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460FE"/>
    <w:rsid w:val="0035099A"/>
    <w:rsid w:val="00351537"/>
    <w:rsid w:val="003519AF"/>
    <w:rsid w:val="003527DD"/>
    <w:rsid w:val="00352C9D"/>
    <w:rsid w:val="003542FC"/>
    <w:rsid w:val="00354AC7"/>
    <w:rsid w:val="003555DE"/>
    <w:rsid w:val="003567BE"/>
    <w:rsid w:val="00356DED"/>
    <w:rsid w:val="00356E88"/>
    <w:rsid w:val="00356FD9"/>
    <w:rsid w:val="00360017"/>
    <w:rsid w:val="00360436"/>
    <w:rsid w:val="00360F8E"/>
    <w:rsid w:val="00361280"/>
    <w:rsid w:val="00362BA6"/>
    <w:rsid w:val="00362E22"/>
    <w:rsid w:val="00362F54"/>
    <w:rsid w:val="00363BE7"/>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73C"/>
    <w:rsid w:val="003748C7"/>
    <w:rsid w:val="00374ADA"/>
    <w:rsid w:val="00374CDD"/>
    <w:rsid w:val="003753CA"/>
    <w:rsid w:val="003757F2"/>
    <w:rsid w:val="00376F53"/>
    <w:rsid w:val="00377179"/>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6CAA"/>
    <w:rsid w:val="003A7249"/>
    <w:rsid w:val="003A7912"/>
    <w:rsid w:val="003B036E"/>
    <w:rsid w:val="003B0971"/>
    <w:rsid w:val="003B0A14"/>
    <w:rsid w:val="003B0AC1"/>
    <w:rsid w:val="003B1940"/>
    <w:rsid w:val="003B1E87"/>
    <w:rsid w:val="003B2462"/>
    <w:rsid w:val="003B246F"/>
    <w:rsid w:val="003B3E7E"/>
    <w:rsid w:val="003B46B4"/>
    <w:rsid w:val="003B5CAB"/>
    <w:rsid w:val="003B6A8A"/>
    <w:rsid w:val="003B6D0C"/>
    <w:rsid w:val="003B6EB3"/>
    <w:rsid w:val="003B7066"/>
    <w:rsid w:val="003B78AC"/>
    <w:rsid w:val="003B7EC1"/>
    <w:rsid w:val="003C0024"/>
    <w:rsid w:val="003C00A2"/>
    <w:rsid w:val="003C0A81"/>
    <w:rsid w:val="003C0BB9"/>
    <w:rsid w:val="003C1CCC"/>
    <w:rsid w:val="003C2043"/>
    <w:rsid w:val="003C2250"/>
    <w:rsid w:val="003C2496"/>
    <w:rsid w:val="003C2926"/>
    <w:rsid w:val="003C4463"/>
    <w:rsid w:val="003C4CAB"/>
    <w:rsid w:val="003C659F"/>
    <w:rsid w:val="003C699C"/>
    <w:rsid w:val="003C6C85"/>
    <w:rsid w:val="003C6F58"/>
    <w:rsid w:val="003C7B4E"/>
    <w:rsid w:val="003C7BD5"/>
    <w:rsid w:val="003D0A6E"/>
    <w:rsid w:val="003D0AAA"/>
    <w:rsid w:val="003D0DF2"/>
    <w:rsid w:val="003D228F"/>
    <w:rsid w:val="003D3255"/>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6F33"/>
    <w:rsid w:val="003E7AD5"/>
    <w:rsid w:val="003F0194"/>
    <w:rsid w:val="003F0D91"/>
    <w:rsid w:val="003F17BA"/>
    <w:rsid w:val="003F1DC4"/>
    <w:rsid w:val="003F3357"/>
    <w:rsid w:val="003F3D76"/>
    <w:rsid w:val="003F4307"/>
    <w:rsid w:val="003F436C"/>
    <w:rsid w:val="003F46D1"/>
    <w:rsid w:val="003F501A"/>
    <w:rsid w:val="003F6FBE"/>
    <w:rsid w:val="003F727B"/>
    <w:rsid w:val="003F77E2"/>
    <w:rsid w:val="003F7FE1"/>
    <w:rsid w:val="00401245"/>
    <w:rsid w:val="004013F3"/>
    <w:rsid w:val="00401418"/>
    <w:rsid w:val="004022CB"/>
    <w:rsid w:val="004023F2"/>
    <w:rsid w:val="0040266A"/>
    <w:rsid w:val="0040266F"/>
    <w:rsid w:val="004044E2"/>
    <w:rsid w:val="004051A6"/>
    <w:rsid w:val="004056CB"/>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AD8"/>
    <w:rsid w:val="00415E3E"/>
    <w:rsid w:val="0041690F"/>
    <w:rsid w:val="00416AE9"/>
    <w:rsid w:val="00420940"/>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366D"/>
    <w:rsid w:val="0043558F"/>
    <w:rsid w:val="00437054"/>
    <w:rsid w:val="00437F05"/>
    <w:rsid w:val="004405DB"/>
    <w:rsid w:val="00440AC3"/>
    <w:rsid w:val="00440D7A"/>
    <w:rsid w:val="00440EA2"/>
    <w:rsid w:val="004410AD"/>
    <w:rsid w:val="00441909"/>
    <w:rsid w:val="00441AC0"/>
    <w:rsid w:val="00442549"/>
    <w:rsid w:val="00442829"/>
    <w:rsid w:val="0044493E"/>
    <w:rsid w:val="00444F50"/>
    <w:rsid w:val="0044575B"/>
    <w:rsid w:val="00445E99"/>
    <w:rsid w:val="00446921"/>
    <w:rsid w:val="004469BA"/>
    <w:rsid w:val="004505D5"/>
    <w:rsid w:val="004508F4"/>
    <w:rsid w:val="0045163F"/>
    <w:rsid w:val="00451F70"/>
    <w:rsid w:val="00451FC4"/>
    <w:rsid w:val="00452702"/>
    <w:rsid w:val="004530B2"/>
    <w:rsid w:val="004539B9"/>
    <w:rsid w:val="00454FEA"/>
    <w:rsid w:val="004564B4"/>
    <w:rsid w:val="004570AC"/>
    <w:rsid w:val="004570EE"/>
    <w:rsid w:val="00457CEC"/>
    <w:rsid w:val="00457D58"/>
    <w:rsid w:val="00460E98"/>
    <w:rsid w:val="004611DF"/>
    <w:rsid w:val="0046122B"/>
    <w:rsid w:val="004613F9"/>
    <w:rsid w:val="00461410"/>
    <w:rsid w:val="00462401"/>
    <w:rsid w:val="00463A33"/>
    <w:rsid w:val="00463A96"/>
    <w:rsid w:val="00463D7D"/>
    <w:rsid w:val="00463EFD"/>
    <w:rsid w:val="00464E07"/>
    <w:rsid w:val="00465150"/>
    <w:rsid w:val="0046628B"/>
    <w:rsid w:val="0046674D"/>
    <w:rsid w:val="0046704B"/>
    <w:rsid w:val="00467F04"/>
    <w:rsid w:val="004708F3"/>
    <w:rsid w:val="004713C1"/>
    <w:rsid w:val="004716C4"/>
    <w:rsid w:val="00471C21"/>
    <w:rsid w:val="00473BEF"/>
    <w:rsid w:val="00474181"/>
    <w:rsid w:val="00474920"/>
    <w:rsid w:val="00474C7F"/>
    <w:rsid w:val="00474C95"/>
    <w:rsid w:val="0047511F"/>
    <w:rsid w:val="0047550A"/>
    <w:rsid w:val="004762AE"/>
    <w:rsid w:val="00476399"/>
    <w:rsid w:val="00476462"/>
    <w:rsid w:val="0047674A"/>
    <w:rsid w:val="00476F5B"/>
    <w:rsid w:val="004775D5"/>
    <w:rsid w:val="00477C5F"/>
    <w:rsid w:val="00477EDE"/>
    <w:rsid w:val="00480051"/>
    <w:rsid w:val="004807A0"/>
    <w:rsid w:val="004807F5"/>
    <w:rsid w:val="004809A3"/>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1D00"/>
    <w:rsid w:val="0049209C"/>
    <w:rsid w:val="00492294"/>
    <w:rsid w:val="0049234E"/>
    <w:rsid w:val="00492730"/>
    <w:rsid w:val="00492B3A"/>
    <w:rsid w:val="00493510"/>
    <w:rsid w:val="00494080"/>
    <w:rsid w:val="00494761"/>
    <w:rsid w:val="00495002"/>
    <w:rsid w:val="00496714"/>
    <w:rsid w:val="00496EA3"/>
    <w:rsid w:val="004A039E"/>
    <w:rsid w:val="004A091C"/>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3440"/>
    <w:rsid w:val="004B3870"/>
    <w:rsid w:val="004B4262"/>
    <w:rsid w:val="004B4F5F"/>
    <w:rsid w:val="004B5283"/>
    <w:rsid w:val="004B686B"/>
    <w:rsid w:val="004B6B97"/>
    <w:rsid w:val="004B6DE2"/>
    <w:rsid w:val="004B7524"/>
    <w:rsid w:val="004C00A5"/>
    <w:rsid w:val="004C04DF"/>
    <w:rsid w:val="004C094C"/>
    <w:rsid w:val="004C0C33"/>
    <w:rsid w:val="004C0D4F"/>
    <w:rsid w:val="004C296A"/>
    <w:rsid w:val="004C3495"/>
    <w:rsid w:val="004C3603"/>
    <w:rsid w:val="004C41DC"/>
    <w:rsid w:val="004C48D3"/>
    <w:rsid w:val="004C583A"/>
    <w:rsid w:val="004C712D"/>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2E84"/>
    <w:rsid w:val="004F3225"/>
    <w:rsid w:val="004F34F4"/>
    <w:rsid w:val="004F3A20"/>
    <w:rsid w:val="004F466E"/>
    <w:rsid w:val="004F48CA"/>
    <w:rsid w:val="004F4E7F"/>
    <w:rsid w:val="004F5A32"/>
    <w:rsid w:val="004F5ADB"/>
    <w:rsid w:val="004F60B1"/>
    <w:rsid w:val="004F6F6D"/>
    <w:rsid w:val="004F71AA"/>
    <w:rsid w:val="00500476"/>
    <w:rsid w:val="005006F3"/>
    <w:rsid w:val="0050078D"/>
    <w:rsid w:val="005011EA"/>
    <w:rsid w:val="00501587"/>
    <w:rsid w:val="00502DC1"/>
    <w:rsid w:val="0050327B"/>
    <w:rsid w:val="005036B8"/>
    <w:rsid w:val="005056AA"/>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3E2A"/>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246F"/>
    <w:rsid w:val="00533C6E"/>
    <w:rsid w:val="00535104"/>
    <w:rsid w:val="005351E8"/>
    <w:rsid w:val="0053629F"/>
    <w:rsid w:val="00536BA8"/>
    <w:rsid w:val="00536D04"/>
    <w:rsid w:val="00537411"/>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113"/>
    <w:rsid w:val="005572CC"/>
    <w:rsid w:val="00557767"/>
    <w:rsid w:val="005610EE"/>
    <w:rsid w:val="0056119B"/>
    <w:rsid w:val="00561599"/>
    <w:rsid w:val="00562102"/>
    <w:rsid w:val="005631E1"/>
    <w:rsid w:val="0056322F"/>
    <w:rsid w:val="00564D45"/>
    <w:rsid w:val="0056603A"/>
    <w:rsid w:val="0056761B"/>
    <w:rsid w:val="005704EA"/>
    <w:rsid w:val="005721B3"/>
    <w:rsid w:val="00572F88"/>
    <w:rsid w:val="005735BF"/>
    <w:rsid w:val="005738D5"/>
    <w:rsid w:val="00573DD2"/>
    <w:rsid w:val="00574C19"/>
    <w:rsid w:val="005756B9"/>
    <w:rsid w:val="00575AA1"/>
    <w:rsid w:val="00575B91"/>
    <w:rsid w:val="00576151"/>
    <w:rsid w:val="00576368"/>
    <w:rsid w:val="005764D2"/>
    <w:rsid w:val="00577D5A"/>
    <w:rsid w:val="00577F0E"/>
    <w:rsid w:val="00580D25"/>
    <w:rsid w:val="00580ECD"/>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32F3"/>
    <w:rsid w:val="00594C22"/>
    <w:rsid w:val="00594C68"/>
    <w:rsid w:val="0059530B"/>
    <w:rsid w:val="00595549"/>
    <w:rsid w:val="00595A0A"/>
    <w:rsid w:val="00596454"/>
    <w:rsid w:val="005A002B"/>
    <w:rsid w:val="005A1E0E"/>
    <w:rsid w:val="005A1FEC"/>
    <w:rsid w:val="005A3799"/>
    <w:rsid w:val="005A419B"/>
    <w:rsid w:val="005A4591"/>
    <w:rsid w:val="005A566F"/>
    <w:rsid w:val="005A591A"/>
    <w:rsid w:val="005A5DAE"/>
    <w:rsid w:val="005A615E"/>
    <w:rsid w:val="005A6230"/>
    <w:rsid w:val="005A638B"/>
    <w:rsid w:val="005A662F"/>
    <w:rsid w:val="005A7B09"/>
    <w:rsid w:val="005B00E7"/>
    <w:rsid w:val="005B0636"/>
    <w:rsid w:val="005B0878"/>
    <w:rsid w:val="005B12FD"/>
    <w:rsid w:val="005B134F"/>
    <w:rsid w:val="005B3697"/>
    <w:rsid w:val="005B3D44"/>
    <w:rsid w:val="005B44FA"/>
    <w:rsid w:val="005B5DB7"/>
    <w:rsid w:val="005B6285"/>
    <w:rsid w:val="005B718D"/>
    <w:rsid w:val="005B71BD"/>
    <w:rsid w:val="005B7538"/>
    <w:rsid w:val="005C0476"/>
    <w:rsid w:val="005C0A57"/>
    <w:rsid w:val="005C0C42"/>
    <w:rsid w:val="005C187E"/>
    <w:rsid w:val="005C19C4"/>
    <w:rsid w:val="005C258C"/>
    <w:rsid w:val="005C2657"/>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D711A"/>
    <w:rsid w:val="005E00A0"/>
    <w:rsid w:val="005E1E9C"/>
    <w:rsid w:val="005E1FEF"/>
    <w:rsid w:val="005E2C2C"/>
    <w:rsid w:val="005E345A"/>
    <w:rsid w:val="005E4261"/>
    <w:rsid w:val="005E477E"/>
    <w:rsid w:val="005E480F"/>
    <w:rsid w:val="005E60C8"/>
    <w:rsid w:val="005E633D"/>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317"/>
    <w:rsid w:val="00603526"/>
    <w:rsid w:val="006038D1"/>
    <w:rsid w:val="00604524"/>
    <w:rsid w:val="006048B5"/>
    <w:rsid w:val="00604C79"/>
    <w:rsid w:val="00604D63"/>
    <w:rsid w:val="00604DFC"/>
    <w:rsid w:val="0060548F"/>
    <w:rsid w:val="006054C2"/>
    <w:rsid w:val="006057F5"/>
    <w:rsid w:val="00605FE9"/>
    <w:rsid w:val="0060691C"/>
    <w:rsid w:val="00606994"/>
    <w:rsid w:val="00606EA8"/>
    <w:rsid w:val="00607267"/>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E4B"/>
    <w:rsid w:val="00614F22"/>
    <w:rsid w:val="00614FC8"/>
    <w:rsid w:val="0061540B"/>
    <w:rsid w:val="006161D6"/>
    <w:rsid w:val="00616544"/>
    <w:rsid w:val="006167FE"/>
    <w:rsid w:val="00617428"/>
    <w:rsid w:val="006179FD"/>
    <w:rsid w:val="00620368"/>
    <w:rsid w:val="00620DEA"/>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C47"/>
    <w:rsid w:val="006573F3"/>
    <w:rsid w:val="00657CEA"/>
    <w:rsid w:val="00660090"/>
    <w:rsid w:val="00660229"/>
    <w:rsid w:val="00660881"/>
    <w:rsid w:val="00660891"/>
    <w:rsid w:val="006608A1"/>
    <w:rsid w:val="00660F08"/>
    <w:rsid w:val="006610FA"/>
    <w:rsid w:val="006611D3"/>
    <w:rsid w:val="006627D6"/>
    <w:rsid w:val="006627DE"/>
    <w:rsid w:val="006628CF"/>
    <w:rsid w:val="00662A56"/>
    <w:rsid w:val="00662C95"/>
    <w:rsid w:val="00663201"/>
    <w:rsid w:val="00664106"/>
    <w:rsid w:val="0066412D"/>
    <w:rsid w:val="00665B1C"/>
    <w:rsid w:val="00665B95"/>
    <w:rsid w:val="00665CC4"/>
    <w:rsid w:val="006663C0"/>
    <w:rsid w:val="006664C8"/>
    <w:rsid w:val="00666E1D"/>
    <w:rsid w:val="00667948"/>
    <w:rsid w:val="00667ADF"/>
    <w:rsid w:val="00667B5A"/>
    <w:rsid w:val="00667F45"/>
    <w:rsid w:val="00670459"/>
    <w:rsid w:val="006718F8"/>
    <w:rsid w:val="00672D22"/>
    <w:rsid w:val="00673261"/>
    <w:rsid w:val="00673D7E"/>
    <w:rsid w:val="00674EEF"/>
    <w:rsid w:val="00675B97"/>
    <w:rsid w:val="006763CF"/>
    <w:rsid w:val="0067765C"/>
    <w:rsid w:val="00677B0B"/>
    <w:rsid w:val="00680161"/>
    <w:rsid w:val="006805F8"/>
    <w:rsid w:val="0068175B"/>
    <w:rsid w:val="006817B4"/>
    <w:rsid w:val="006825D1"/>
    <w:rsid w:val="0068280F"/>
    <w:rsid w:val="00682A4D"/>
    <w:rsid w:val="00683642"/>
    <w:rsid w:val="00684184"/>
    <w:rsid w:val="006842E1"/>
    <w:rsid w:val="00684AA6"/>
    <w:rsid w:val="00684C83"/>
    <w:rsid w:val="006856C0"/>
    <w:rsid w:val="00686F9E"/>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3C5A"/>
    <w:rsid w:val="006A40B3"/>
    <w:rsid w:val="006A48AC"/>
    <w:rsid w:val="006A49DB"/>
    <w:rsid w:val="006A4A7F"/>
    <w:rsid w:val="006A549A"/>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B51"/>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2F2"/>
    <w:rsid w:val="006E5419"/>
    <w:rsid w:val="006E5442"/>
    <w:rsid w:val="006E5CE9"/>
    <w:rsid w:val="006E64EB"/>
    <w:rsid w:val="006E6706"/>
    <w:rsid w:val="006E673E"/>
    <w:rsid w:val="006E6835"/>
    <w:rsid w:val="006E6B0E"/>
    <w:rsid w:val="006E70D7"/>
    <w:rsid w:val="006E7539"/>
    <w:rsid w:val="006E7982"/>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6F7894"/>
    <w:rsid w:val="00700960"/>
    <w:rsid w:val="00700AB6"/>
    <w:rsid w:val="00701080"/>
    <w:rsid w:val="0070174C"/>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71C"/>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0B72"/>
    <w:rsid w:val="00731319"/>
    <w:rsid w:val="00733025"/>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7B9"/>
    <w:rsid w:val="00744C1F"/>
    <w:rsid w:val="00745635"/>
    <w:rsid w:val="007456A3"/>
    <w:rsid w:val="00745705"/>
    <w:rsid w:val="00745CF6"/>
    <w:rsid w:val="007465BA"/>
    <w:rsid w:val="00747701"/>
    <w:rsid w:val="00751A5A"/>
    <w:rsid w:val="007525FD"/>
    <w:rsid w:val="0075290B"/>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1D5E"/>
    <w:rsid w:val="00782A33"/>
    <w:rsid w:val="00782E82"/>
    <w:rsid w:val="0078387B"/>
    <w:rsid w:val="00784C37"/>
    <w:rsid w:val="00784D10"/>
    <w:rsid w:val="0078528E"/>
    <w:rsid w:val="00785EA1"/>
    <w:rsid w:val="00786B73"/>
    <w:rsid w:val="00786BF3"/>
    <w:rsid w:val="00787BB9"/>
    <w:rsid w:val="0079037A"/>
    <w:rsid w:val="007904E8"/>
    <w:rsid w:val="0079111B"/>
    <w:rsid w:val="00791564"/>
    <w:rsid w:val="00791A4B"/>
    <w:rsid w:val="007925CD"/>
    <w:rsid w:val="0079295D"/>
    <w:rsid w:val="00793073"/>
    <w:rsid w:val="0079384D"/>
    <w:rsid w:val="0079409C"/>
    <w:rsid w:val="007940E6"/>
    <w:rsid w:val="00794A9C"/>
    <w:rsid w:val="00795115"/>
    <w:rsid w:val="0079556B"/>
    <w:rsid w:val="00795E20"/>
    <w:rsid w:val="0079602E"/>
    <w:rsid w:val="007964C8"/>
    <w:rsid w:val="00796892"/>
    <w:rsid w:val="00797130"/>
    <w:rsid w:val="00797465"/>
    <w:rsid w:val="00797539"/>
    <w:rsid w:val="00797890"/>
    <w:rsid w:val="00797AD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CF7"/>
    <w:rsid w:val="007C6E34"/>
    <w:rsid w:val="007D0352"/>
    <w:rsid w:val="007D12BA"/>
    <w:rsid w:val="007D1486"/>
    <w:rsid w:val="007D14A1"/>
    <w:rsid w:val="007D19D4"/>
    <w:rsid w:val="007D2122"/>
    <w:rsid w:val="007D33F0"/>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E6EC3"/>
    <w:rsid w:val="007E7899"/>
    <w:rsid w:val="007F05A9"/>
    <w:rsid w:val="007F0B3F"/>
    <w:rsid w:val="007F0BBB"/>
    <w:rsid w:val="007F110E"/>
    <w:rsid w:val="007F17E9"/>
    <w:rsid w:val="007F1ECB"/>
    <w:rsid w:val="007F249F"/>
    <w:rsid w:val="007F2C04"/>
    <w:rsid w:val="007F306E"/>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370A"/>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BD9"/>
    <w:rsid w:val="00816F20"/>
    <w:rsid w:val="008171CC"/>
    <w:rsid w:val="008179BD"/>
    <w:rsid w:val="00817B5C"/>
    <w:rsid w:val="00817D40"/>
    <w:rsid w:val="00820069"/>
    <w:rsid w:val="00820426"/>
    <w:rsid w:val="00821319"/>
    <w:rsid w:val="00821EE8"/>
    <w:rsid w:val="008224DD"/>
    <w:rsid w:val="008238E1"/>
    <w:rsid w:val="008241D1"/>
    <w:rsid w:val="00824315"/>
    <w:rsid w:val="008246DB"/>
    <w:rsid w:val="00825928"/>
    <w:rsid w:val="00826ACC"/>
    <w:rsid w:val="00826BDD"/>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A12"/>
    <w:rsid w:val="008430F3"/>
    <w:rsid w:val="008432A3"/>
    <w:rsid w:val="008434F0"/>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344"/>
    <w:rsid w:val="00851BF7"/>
    <w:rsid w:val="00852574"/>
    <w:rsid w:val="0085424E"/>
    <w:rsid w:val="008544B2"/>
    <w:rsid w:val="00854C9E"/>
    <w:rsid w:val="00854FC3"/>
    <w:rsid w:val="0085538E"/>
    <w:rsid w:val="008555D4"/>
    <w:rsid w:val="0085570D"/>
    <w:rsid w:val="008558CB"/>
    <w:rsid w:val="00857127"/>
    <w:rsid w:val="0085733A"/>
    <w:rsid w:val="008576F7"/>
    <w:rsid w:val="00857703"/>
    <w:rsid w:val="00857B7F"/>
    <w:rsid w:val="00857D66"/>
    <w:rsid w:val="008601F0"/>
    <w:rsid w:val="00860F1F"/>
    <w:rsid w:val="0086156B"/>
    <w:rsid w:val="00862350"/>
    <w:rsid w:val="00862FE2"/>
    <w:rsid w:val="00863950"/>
    <w:rsid w:val="00864D99"/>
    <w:rsid w:val="00866398"/>
    <w:rsid w:val="00867271"/>
    <w:rsid w:val="0087111E"/>
    <w:rsid w:val="00871403"/>
    <w:rsid w:val="00872E18"/>
    <w:rsid w:val="00873298"/>
    <w:rsid w:val="0087390B"/>
    <w:rsid w:val="00873941"/>
    <w:rsid w:val="00873959"/>
    <w:rsid w:val="00874380"/>
    <w:rsid w:val="00874595"/>
    <w:rsid w:val="00874AEC"/>
    <w:rsid w:val="008751EE"/>
    <w:rsid w:val="00875494"/>
    <w:rsid w:val="00875752"/>
    <w:rsid w:val="00876B45"/>
    <w:rsid w:val="00876EF6"/>
    <w:rsid w:val="00876F74"/>
    <w:rsid w:val="00877D0D"/>
    <w:rsid w:val="008802BF"/>
    <w:rsid w:val="008804CD"/>
    <w:rsid w:val="008806E4"/>
    <w:rsid w:val="008809D5"/>
    <w:rsid w:val="00880DC8"/>
    <w:rsid w:val="00880E4F"/>
    <w:rsid w:val="00882774"/>
    <w:rsid w:val="00882791"/>
    <w:rsid w:val="00883206"/>
    <w:rsid w:val="0088483A"/>
    <w:rsid w:val="00885DFA"/>
    <w:rsid w:val="00886054"/>
    <w:rsid w:val="00887FA8"/>
    <w:rsid w:val="0089104A"/>
    <w:rsid w:val="008935AB"/>
    <w:rsid w:val="00894253"/>
    <w:rsid w:val="00894A50"/>
    <w:rsid w:val="008956D3"/>
    <w:rsid w:val="00895E36"/>
    <w:rsid w:val="00895FF3"/>
    <w:rsid w:val="00896227"/>
    <w:rsid w:val="00896491"/>
    <w:rsid w:val="00896739"/>
    <w:rsid w:val="008968DC"/>
    <w:rsid w:val="00896918"/>
    <w:rsid w:val="00896D3C"/>
    <w:rsid w:val="0089703E"/>
    <w:rsid w:val="00897096"/>
    <w:rsid w:val="00897EE1"/>
    <w:rsid w:val="008A0CA6"/>
    <w:rsid w:val="008A0CEE"/>
    <w:rsid w:val="008A1816"/>
    <w:rsid w:val="008A2144"/>
    <w:rsid w:val="008A230F"/>
    <w:rsid w:val="008A244A"/>
    <w:rsid w:val="008A2CBD"/>
    <w:rsid w:val="008A2DA5"/>
    <w:rsid w:val="008A35F4"/>
    <w:rsid w:val="008A3CDD"/>
    <w:rsid w:val="008A3F49"/>
    <w:rsid w:val="008A44A7"/>
    <w:rsid w:val="008A4713"/>
    <w:rsid w:val="008A4C40"/>
    <w:rsid w:val="008A4E72"/>
    <w:rsid w:val="008A5B07"/>
    <w:rsid w:val="008A6BF4"/>
    <w:rsid w:val="008A71CC"/>
    <w:rsid w:val="008A74A8"/>
    <w:rsid w:val="008A7C35"/>
    <w:rsid w:val="008B0B5B"/>
    <w:rsid w:val="008B20FD"/>
    <w:rsid w:val="008B2281"/>
    <w:rsid w:val="008B2DE0"/>
    <w:rsid w:val="008B41B3"/>
    <w:rsid w:val="008B461C"/>
    <w:rsid w:val="008B4F34"/>
    <w:rsid w:val="008B595F"/>
    <w:rsid w:val="008B5DC0"/>
    <w:rsid w:val="008B5EB2"/>
    <w:rsid w:val="008B6469"/>
    <w:rsid w:val="008B695B"/>
    <w:rsid w:val="008C0F69"/>
    <w:rsid w:val="008C10A3"/>
    <w:rsid w:val="008C1187"/>
    <w:rsid w:val="008C12AA"/>
    <w:rsid w:val="008C1D21"/>
    <w:rsid w:val="008C22A6"/>
    <w:rsid w:val="008C3973"/>
    <w:rsid w:val="008C3DB1"/>
    <w:rsid w:val="008C4B4B"/>
    <w:rsid w:val="008C4C53"/>
    <w:rsid w:val="008C56BD"/>
    <w:rsid w:val="008C5864"/>
    <w:rsid w:val="008C678B"/>
    <w:rsid w:val="008C70C0"/>
    <w:rsid w:val="008C789E"/>
    <w:rsid w:val="008D0864"/>
    <w:rsid w:val="008D08BC"/>
    <w:rsid w:val="008D0DE0"/>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5E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1B5"/>
    <w:rsid w:val="008F3245"/>
    <w:rsid w:val="008F336E"/>
    <w:rsid w:val="008F365F"/>
    <w:rsid w:val="008F4093"/>
    <w:rsid w:val="008F453C"/>
    <w:rsid w:val="008F4D6B"/>
    <w:rsid w:val="008F5154"/>
    <w:rsid w:val="008F5303"/>
    <w:rsid w:val="008F5A70"/>
    <w:rsid w:val="0090002E"/>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42F4"/>
    <w:rsid w:val="009156E7"/>
    <w:rsid w:val="009167B8"/>
    <w:rsid w:val="009168DE"/>
    <w:rsid w:val="00921131"/>
    <w:rsid w:val="00921225"/>
    <w:rsid w:val="00921C43"/>
    <w:rsid w:val="0092251F"/>
    <w:rsid w:val="009228E8"/>
    <w:rsid w:val="009236DA"/>
    <w:rsid w:val="00923A06"/>
    <w:rsid w:val="00924A1A"/>
    <w:rsid w:val="009259E6"/>
    <w:rsid w:val="00925E90"/>
    <w:rsid w:val="00926483"/>
    <w:rsid w:val="00927186"/>
    <w:rsid w:val="009277BA"/>
    <w:rsid w:val="00927AF1"/>
    <w:rsid w:val="00931141"/>
    <w:rsid w:val="009312F2"/>
    <w:rsid w:val="00931573"/>
    <w:rsid w:val="00931E76"/>
    <w:rsid w:val="00931FC0"/>
    <w:rsid w:val="00933A0E"/>
    <w:rsid w:val="00933EA7"/>
    <w:rsid w:val="009341B7"/>
    <w:rsid w:val="009364AC"/>
    <w:rsid w:val="00936D6E"/>
    <w:rsid w:val="0093705D"/>
    <w:rsid w:val="00937107"/>
    <w:rsid w:val="00937797"/>
    <w:rsid w:val="0094098C"/>
    <w:rsid w:val="00942949"/>
    <w:rsid w:val="009430D3"/>
    <w:rsid w:val="00943719"/>
    <w:rsid w:val="00944D53"/>
    <w:rsid w:val="009457A7"/>
    <w:rsid w:val="00945877"/>
    <w:rsid w:val="00945A2B"/>
    <w:rsid w:val="00945EAB"/>
    <w:rsid w:val="00946885"/>
    <w:rsid w:val="00946CD9"/>
    <w:rsid w:val="00947140"/>
    <w:rsid w:val="009471B9"/>
    <w:rsid w:val="00947675"/>
    <w:rsid w:val="009479D2"/>
    <w:rsid w:val="00950212"/>
    <w:rsid w:val="00950F71"/>
    <w:rsid w:val="00950F82"/>
    <w:rsid w:val="00952AC1"/>
    <w:rsid w:val="0095324B"/>
    <w:rsid w:val="009536EB"/>
    <w:rsid w:val="0095434D"/>
    <w:rsid w:val="00955776"/>
    <w:rsid w:val="00955C33"/>
    <w:rsid w:val="00955D24"/>
    <w:rsid w:val="009570DF"/>
    <w:rsid w:val="00957602"/>
    <w:rsid w:val="00957730"/>
    <w:rsid w:val="009577C8"/>
    <w:rsid w:val="00957D2E"/>
    <w:rsid w:val="00957D57"/>
    <w:rsid w:val="00960190"/>
    <w:rsid w:val="0096056A"/>
    <w:rsid w:val="0096083B"/>
    <w:rsid w:val="00962B45"/>
    <w:rsid w:val="00962C11"/>
    <w:rsid w:val="00962EAE"/>
    <w:rsid w:val="00963F1B"/>
    <w:rsid w:val="009642CA"/>
    <w:rsid w:val="00964981"/>
    <w:rsid w:val="00965EA2"/>
    <w:rsid w:val="009673B5"/>
    <w:rsid w:val="0096766B"/>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593F"/>
    <w:rsid w:val="00986177"/>
    <w:rsid w:val="009862F3"/>
    <w:rsid w:val="0098673B"/>
    <w:rsid w:val="009868EA"/>
    <w:rsid w:val="00986D06"/>
    <w:rsid w:val="009871D6"/>
    <w:rsid w:val="0098725E"/>
    <w:rsid w:val="0098727F"/>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64A0"/>
    <w:rsid w:val="009A7384"/>
    <w:rsid w:val="009B0FF4"/>
    <w:rsid w:val="009B26C3"/>
    <w:rsid w:val="009B3549"/>
    <w:rsid w:val="009B37D5"/>
    <w:rsid w:val="009B3FCD"/>
    <w:rsid w:val="009B4887"/>
    <w:rsid w:val="009B4FA5"/>
    <w:rsid w:val="009B4FE8"/>
    <w:rsid w:val="009B587D"/>
    <w:rsid w:val="009B6008"/>
    <w:rsid w:val="009B6202"/>
    <w:rsid w:val="009B630A"/>
    <w:rsid w:val="009B6FCF"/>
    <w:rsid w:val="009B7EA6"/>
    <w:rsid w:val="009C0406"/>
    <w:rsid w:val="009C046C"/>
    <w:rsid w:val="009C0778"/>
    <w:rsid w:val="009C0E15"/>
    <w:rsid w:val="009C2247"/>
    <w:rsid w:val="009C2E39"/>
    <w:rsid w:val="009C2E5C"/>
    <w:rsid w:val="009C3699"/>
    <w:rsid w:val="009C37E6"/>
    <w:rsid w:val="009C42A4"/>
    <w:rsid w:val="009C42E6"/>
    <w:rsid w:val="009C4974"/>
    <w:rsid w:val="009C5162"/>
    <w:rsid w:val="009C523B"/>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1EA5"/>
    <w:rsid w:val="009F25D0"/>
    <w:rsid w:val="009F2A5B"/>
    <w:rsid w:val="009F3F3E"/>
    <w:rsid w:val="009F5311"/>
    <w:rsid w:val="009F5925"/>
    <w:rsid w:val="009F606A"/>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265"/>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3FD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3A9C"/>
    <w:rsid w:val="00A54362"/>
    <w:rsid w:val="00A54695"/>
    <w:rsid w:val="00A54962"/>
    <w:rsid w:val="00A54C14"/>
    <w:rsid w:val="00A54DD1"/>
    <w:rsid w:val="00A55165"/>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542A"/>
    <w:rsid w:val="00A672A2"/>
    <w:rsid w:val="00A672F0"/>
    <w:rsid w:val="00A7135F"/>
    <w:rsid w:val="00A715D4"/>
    <w:rsid w:val="00A71652"/>
    <w:rsid w:val="00A7168C"/>
    <w:rsid w:val="00A71CA3"/>
    <w:rsid w:val="00A71FC8"/>
    <w:rsid w:val="00A72444"/>
    <w:rsid w:val="00A72B38"/>
    <w:rsid w:val="00A74196"/>
    <w:rsid w:val="00A74252"/>
    <w:rsid w:val="00A742CB"/>
    <w:rsid w:val="00A74337"/>
    <w:rsid w:val="00A74735"/>
    <w:rsid w:val="00A74974"/>
    <w:rsid w:val="00A7506F"/>
    <w:rsid w:val="00A76C01"/>
    <w:rsid w:val="00A76EAC"/>
    <w:rsid w:val="00A80A9D"/>
    <w:rsid w:val="00A82896"/>
    <w:rsid w:val="00A82CA7"/>
    <w:rsid w:val="00A83B82"/>
    <w:rsid w:val="00A8447F"/>
    <w:rsid w:val="00A84F17"/>
    <w:rsid w:val="00A852A7"/>
    <w:rsid w:val="00A85712"/>
    <w:rsid w:val="00A85B10"/>
    <w:rsid w:val="00A85D24"/>
    <w:rsid w:val="00A85D54"/>
    <w:rsid w:val="00A85FBC"/>
    <w:rsid w:val="00A86053"/>
    <w:rsid w:val="00A876FA"/>
    <w:rsid w:val="00A9005D"/>
    <w:rsid w:val="00A904CF"/>
    <w:rsid w:val="00A90520"/>
    <w:rsid w:val="00A905B1"/>
    <w:rsid w:val="00A90B07"/>
    <w:rsid w:val="00A91016"/>
    <w:rsid w:val="00A91DEC"/>
    <w:rsid w:val="00A92028"/>
    <w:rsid w:val="00A9202D"/>
    <w:rsid w:val="00A9208F"/>
    <w:rsid w:val="00A92B77"/>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2DFD"/>
    <w:rsid w:val="00AA3019"/>
    <w:rsid w:val="00AA399E"/>
    <w:rsid w:val="00AA3E66"/>
    <w:rsid w:val="00AA502D"/>
    <w:rsid w:val="00AA51CD"/>
    <w:rsid w:val="00AA5273"/>
    <w:rsid w:val="00AA6419"/>
    <w:rsid w:val="00AA6612"/>
    <w:rsid w:val="00AA780C"/>
    <w:rsid w:val="00AA7890"/>
    <w:rsid w:val="00AB1A48"/>
    <w:rsid w:val="00AB2333"/>
    <w:rsid w:val="00AB2429"/>
    <w:rsid w:val="00AB24A5"/>
    <w:rsid w:val="00AB31CA"/>
    <w:rsid w:val="00AB350B"/>
    <w:rsid w:val="00AB4375"/>
    <w:rsid w:val="00AB44B9"/>
    <w:rsid w:val="00AB4C70"/>
    <w:rsid w:val="00AB508F"/>
    <w:rsid w:val="00AB52BB"/>
    <w:rsid w:val="00AB589A"/>
    <w:rsid w:val="00AB5E9C"/>
    <w:rsid w:val="00AB6482"/>
    <w:rsid w:val="00AB7842"/>
    <w:rsid w:val="00AB7962"/>
    <w:rsid w:val="00AB7A62"/>
    <w:rsid w:val="00AB7AD4"/>
    <w:rsid w:val="00AB7EC3"/>
    <w:rsid w:val="00AC2096"/>
    <w:rsid w:val="00AC3991"/>
    <w:rsid w:val="00AC3CFE"/>
    <w:rsid w:val="00AC49CD"/>
    <w:rsid w:val="00AC4A04"/>
    <w:rsid w:val="00AC4C23"/>
    <w:rsid w:val="00AC4EDB"/>
    <w:rsid w:val="00AC5600"/>
    <w:rsid w:val="00AC5C52"/>
    <w:rsid w:val="00AC5CD8"/>
    <w:rsid w:val="00AC71E7"/>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C22"/>
    <w:rsid w:val="00AE2ED5"/>
    <w:rsid w:val="00AE3487"/>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4A65"/>
    <w:rsid w:val="00AF62E2"/>
    <w:rsid w:val="00AF69E8"/>
    <w:rsid w:val="00AF6FA9"/>
    <w:rsid w:val="00AF73FC"/>
    <w:rsid w:val="00AF7400"/>
    <w:rsid w:val="00B00884"/>
    <w:rsid w:val="00B00E46"/>
    <w:rsid w:val="00B02280"/>
    <w:rsid w:val="00B0307A"/>
    <w:rsid w:val="00B068F8"/>
    <w:rsid w:val="00B06DCC"/>
    <w:rsid w:val="00B073CB"/>
    <w:rsid w:val="00B0774E"/>
    <w:rsid w:val="00B1047A"/>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273DF"/>
    <w:rsid w:val="00B3010A"/>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5DAE"/>
    <w:rsid w:val="00B4739F"/>
    <w:rsid w:val="00B47797"/>
    <w:rsid w:val="00B47819"/>
    <w:rsid w:val="00B50847"/>
    <w:rsid w:val="00B50FBA"/>
    <w:rsid w:val="00B514F8"/>
    <w:rsid w:val="00B521EC"/>
    <w:rsid w:val="00B5268A"/>
    <w:rsid w:val="00B52CAC"/>
    <w:rsid w:val="00B52F73"/>
    <w:rsid w:val="00B532C4"/>
    <w:rsid w:val="00B5342A"/>
    <w:rsid w:val="00B54171"/>
    <w:rsid w:val="00B54DA8"/>
    <w:rsid w:val="00B57A45"/>
    <w:rsid w:val="00B60057"/>
    <w:rsid w:val="00B600AC"/>
    <w:rsid w:val="00B60A77"/>
    <w:rsid w:val="00B61E48"/>
    <w:rsid w:val="00B62E85"/>
    <w:rsid w:val="00B63DEC"/>
    <w:rsid w:val="00B64047"/>
    <w:rsid w:val="00B64A0D"/>
    <w:rsid w:val="00B65C55"/>
    <w:rsid w:val="00B7074B"/>
    <w:rsid w:val="00B70AD8"/>
    <w:rsid w:val="00B7162C"/>
    <w:rsid w:val="00B71AFF"/>
    <w:rsid w:val="00B71E86"/>
    <w:rsid w:val="00B71FE0"/>
    <w:rsid w:val="00B724AF"/>
    <w:rsid w:val="00B7298C"/>
    <w:rsid w:val="00B72D64"/>
    <w:rsid w:val="00B731C9"/>
    <w:rsid w:val="00B73AB5"/>
    <w:rsid w:val="00B7438C"/>
    <w:rsid w:val="00B74FC7"/>
    <w:rsid w:val="00B75B41"/>
    <w:rsid w:val="00B7635F"/>
    <w:rsid w:val="00B763F6"/>
    <w:rsid w:val="00B76789"/>
    <w:rsid w:val="00B76D98"/>
    <w:rsid w:val="00B778E2"/>
    <w:rsid w:val="00B802EB"/>
    <w:rsid w:val="00B80F98"/>
    <w:rsid w:val="00B81AB9"/>
    <w:rsid w:val="00B82BA7"/>
    <w:rsid w:val="00B82D83"/>
    <w:rsid w:val="00B83154"/>
    <w:rsid w:val="00B83429"/>
    <w:rsid w:val="00B83769"/>
    <w:rsid w:val="00B83C3E"/>
    <w:rsid w:val="00B83C5D"/>
    <w:rsid w:val="00B83FCB"/>
    <w:rsid w:val="00B84679"/>
    <w:rsid w:val="00B846B2"/>
    <w:rsid w:val="00B84BDD"/>
    <w:rsid w:val="00B8575E"/>
    <w:rsid w:val="00B865E8"/>
    <w:rsid w:val="00B86BA3"/>
    <w:rsid w:val="00B873EF"/>
    <w:rsid w:val="00B874B7"/>
    <w:rsid w:val="00B901B1"/>
    <w:rsid w:val="00B90483"/>
    <w:rsid w:val="00B9070D"/>
    <w:rsid w:val="00B91CFA"/>
    <w:rsid w:val="00B91E94"/>
    <w:rsid w:val="00B91EB7"/>
    <w:rsid w:val="00B91FE3"/>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0FF0"/>
    <w:rsid w:val="00BB1B41"/>
    <w:rsid w:val="00BB1F6D"/>
    <w:rsid w:val="00BB268A"/>
    <w:rsid w:val="00BB2695"/>
    <w:rsid w:val="00BB2788"/>
    <w:rsid w:val="00BB2F16"/>
    <w:rsid w:val="00BB3566"/>
    <w:rsid w:val="00BB35F0"/>
    <w:rsid w:val="00BB40E4"/>
    <w:rsid w:val="00BB4300"/>
    <w:rsid w:val="00BB4D3C"/>
    <w:rsid w:val="00BB64B2"/>
    <w:rsid w:val="00BB69EA"/>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258"/>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CBD"/>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143"/>
    <w:rsid w:val="00C07CAF"/>
    <w:rsid w:val="00C07CBF"/>
    <w:rsid w:val="00C07E73"/>
    <w:rsid w:val="00C10078"/>
    <w:rsid w:val="00C1249F"/>
    <w:rsid w:val="00C124ED"/>
    <w:rsid w:val="00C125C3"/>
    <w:rsid w:val="00C12E11"/>
    <w:rsid w:val="00C13140"/>
    <w:rsid w:val="00C13336"/>
    <w:rsid w:val="00C1339D"/>
    <w:rsid w:val="00C14A6F"/>
    <w:rsid w:val="00C14E66"/>
    <w:rsid w:val="00C157BC"/>
    <w:rsid w:val="00C15B76"/>
    <w:rsid w:val="00C15D4C"/>
    <w:rsid w:val="00C1609D"/>
    <w:rsid w:val="00C1779B"/>
    <w:rsid w:val="00C177A7"/>
    <w:rsid w:val="00C21B81"/>
    <w:rsid w:val="00C21FA8"/>
    <w:rsid w:val="00C222BD"/>
    <w:rsid w:val="00C22EF0"/>
    <w:rsid w:val="00C23924"/>
    <w:rsid w:val="00C23A86"/>
    <w:rsid w:val="00C23DE0"/>
    <w:rsid w:val="00C2516D"/>
    <w:rsid w:val="00C25736"/>
    <w:rsid w:val="00C25BCD"/>
    <w:rsid w:val="00C2635E"/>
    <w:rsid w:val="00C263E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0C0C"/>
    <w:rsid w:val="00C4156D"/>
    <w:rsid w:val="00C41ADF"/>
    <w:rsid w:val="00C4219B"/>
    <w:rsid w:val="00C42523"/>
    <w:rsid w:val="00C42638"/>
    <w:rsid w:val="00C4288D"/>
    <w:rsid w:val="00C435E9"/>
    <w:rsid w:val="00C43821"/>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AAD"/>
    <w:rsid w:val="00C553B1"/>
    <w:rsid w:val="00C555D3"/>
    <w:rsid w:val="00C5567B"/>
    <w:rsid w:val="00C55CCF"/>
    <w:rsid w:val="00C5755B"/>
    <w:rsid w:val="00C578D3"/>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56B"/>
    <w:rsid w:val="00C71854"/>
    <w:rsid w:val="00C71AFE"/>
    <w:rsid w:val="00C72A48"/>
    <w:rsid w:val="00C72CCA"/>
    <w:rsid w:val="00C73028"/>
    <w:rsid w:val="00C736AA"/>
    <w:rsid w:val="00C743E9"/>
    <w:rsid w:val="00C74CEB"/>
    <w:rsid w:val="00C80AD2"/>
    <w:rsid w:val="00C80B2B"/>
    <w:rsid w:val="00C832A5"/>
    <w:rsid w:val="00C832F6"/>
    <w:rsid w:val="00C83713"/>
    <w:rsid w:val="00C83AFF"/>
    <w:rsid w:val="00C847A9"/>
    <w:rsid w:val="00C84E68"/>
    <w:rsid w:val="00C855FF"/>
    <w:rsid w:val="00C85706"/>
    <w:rsid w:val="00C85C2C"/>
    <w:rsid w:val="00C860CE"/>
    <w:rsid w:val="00C863EF"/>
    <w:rsid w:val="00C86845"/>
    <w:rsid w:val="00C8726B"/>
    <w:rsid w:val="00C8765A"/>
    <w:rsid w:val="00C87874"/>
    <w:rsid w:val="00C9017B"/>
    <w:rsid w:val="00C90760"/>
    <w:rsid w:val="00C90D48"/>
    <w:rsid w:val="00C914C9"/>
    <w:rsid w:val="00C92353"/>
    <w:rsid w:val="00C9264B"/>
    <w:rsid w:val="00C928BD"/>
    <w:rsid w:val="00C92CFC"/>
    <w:rsid w:val="00C9366E"/>
    <w:rsid w:val="00C936FD"/>
    <w:rsid w:val="00C94242"/>
    <w:rsid w:val="00C9518F"/>
    <w:rsid w:val="00C955B7"/>
    <w:rsid w:val="00C96036"/>
    <w:rsid w:val="00C97473"/>
    <w:rsid w:val="00C97658"/>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4CB5"/>
    <w:rsid w:val="00CB5883"/>
    <w:rsid w:val="00CB59B6"/>
    <w:rsid w:val="00CB59D8"/>
    <w:rsid w:val="00CB5D4C"/>
    <w:rsid w:val="00CB6544"/>
    <w:rsid w:val="00CB6C57"/>
    <w:rsid w:val="00CB7906"/>
    <w:rsid w:val="00CC0A82"/>
    <w:rsid w:val="00CC0D4A"/>
    <w:rsid w:val="00CC1194"/>
    <w:rsid w:val="00CC29B9"/>
    <w:rsid w:val="00CC449F"/>
    <w:rsid w:val="00CC484F"/>
    <w:rsid w:val="00CC4B01"/>
    <w:rsid w:val="00CC559C"/>
    <w:rsid w:val="00CC5D1B"/>
    <w:rsid w:val="00CC76E1"/>
    <w:rsid w:val="00CC78AE"/>
    <w:rsid w:val="00CD25D0"/>
    <w:rsid w:val="00CD323A"/>
    <w:rsid w:val="00CD32D4"/>
    <w:rsid w:val="00CD3CF7"/>
    <w:rsid w:val="00CD44D4"/>
    <w:rsid w:val="00CD4B93"/>
    <w:rsid w:val="00CD4BC9"/>
    <w:rsid w:val="00CD4D6F"/>
    <w:rsid w:val="00CD5749"/>
    <w:rsid w:val="00CD5824"/>
    <w:rsid w:val="00CD5ACD"/>
    <w:rsid w:val="00CD5B3C"/>
    <w:rsid w:val="00CD5D94"/>
    <w:rsid w:val="00CD67E8"/>
    <w:rsid w:val="00CD681E"/>
    <w:rsid w:val="00CD7327"/>
    <w:rsid w:val="00CD746D"/>
    <w:rsid w:val="00CD7975"/>
    <w:rsid w:val="00CE0E96"/>
    <w:rsid w:val="00CE101F"/>
    <w:rsid w:val="00CE1582"/>
    <w:rsid w:val="00CE19A2"/>
    <w:rsid w:val="00CE1D42"/>
    <w:rsid w:val="00CE2124"/>
    <w:rsid w:val="00CE28A8"/>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465"/>
    <w:rsid w:val="00D00AB8"/>
    <w:rsid w:val="00D00E41"/>
    <w:rsid w:val="00D0197A"/>
    <w:rsid w:val="00D01DBE"/>
    <w:rsid w:val="00D031E1"/>
    <w:rsid w:val="00D047A3"/>
    <w:rsid w:val="00D04B3F"/>
    <w:rsid w:val="00D04C22"/>
    <w:rsid w:val="00D0548B"/>
    <w:rsid w:val="00D05D8C"/>
    <w:rsid w:val="00D10A4D"/>
    <w:rsid w:val="00D10A90"/>
    <w:rsid w:val="00D12757"/>
    <w:rsid w:val="00D12C21"/>
    <w:rsid w:val="00D12DD3"/>
    <w:rsid w:val="00D12EA6"/>
    <w:rsid w:val="00D13F25"/>
    <w:rsid w:val="00D149EE"/>
    <w:rsid w:val="00D1616D"/>
    <w:rsid w:val="00D16748"/>
    <w:rsid w:val="00D16F9E"/>
    <w:rsid w:val="00D16FA6"/>
    <w:rsid w:val="00D174D2"/>
    <w:rsid w:val="00D2062E"/>
    <w:rsid w:val="00D206A5"/>
    <w:rsid w:val="00D21171"/>
    <w:rsid w:val="00D21A7E"/>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69"/>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5DE"/>
    <w:rsid w:val="00D867A0"/>
    <w:rsid w:val="00D8723F"/>
    <w:rsid w:val="00D91468"/>
    <w:rsid w:val="00D91513"/>
    <w:rsid w:val="00D927B0"/>
    <w:rsid w:val="00D927FD"/>
    <w:rsid w:val="00D93843"/>
    <w:rsid w:val="00D94134"/>
    <w:rsid w:val="00D95597"/>
    <w:rsid w:val="00D959DF"/>
    <w:rsid w:val="00D969AA"/>
    <w:rsid w:val="00D9723D"/>
    <w:rsid w:val="00D9761B"/>
    <w:rsid w:val="00D97B74"/>
    <w:rsid w:val="00D97FC3"/>
    <w:rsid w:val="00DA0468"/>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1C90"/>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4EC"/>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C0A"/>
    <w:rsid w:val="00DD3DF9"/>
    <w:rsid w:val="00DD4105"/>
    <w:rsid w:val="00DD4798"/>
    <w:rsid w:val="00DD502C"/>
    <w:rsid w:val="00DD5316"/>
    <w:rsid w:val="00DD58FE"/>
    <w:rsid w:val="00DD5C9C"/>
    <w:rsid w:val="00DD5F39"/>
    <w:rsid w:val="00DD655B"/>
    <w:rsid w:val="00DD70D0"/>
    <w:rsid w:val="00DD7A45"/>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07CD"/>
    <w:rsid w:val="00E113F6"/>
    <w:rsid w:val="00E12987"/>
    <w:rsid w:val="00E13195"/>
    <w:rsid w:val="00E13C55"/>
    <w:rsid w:val="00E14449"/>
    <w:rsid w:val="00E149A8"/>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4ADA"/>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573FB"/>
    <w:rsid w:val="00E61DED"/>
    <w:rsid w:val="00E62127"/>
    <w:rsid w:val="00E62C29"/>
    <w:rsid w:val="00E631E6"/>
    <w:rsid w:val="00E64DAD"/>
    <w:rsid w:val="00E64E1A"/>
    <w:rsid w:val="00E65740"/>
    <w:rsid w:val="00E6610F"/>
    <w:rsid w:val="00E66266"/>
    <w:rsid w:val="00E662D6"/>
    <w:rsid w:val="00E66397"/>
    <w:rsid w:val="00E6642C"/>
    <w:rsid w:val="00E66D85"/>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1281"/>
    <w:rsid w:val="00EB2283"/>
    <w:rsid w:val="00EB23E7"/>
    <w:rsid w:val="00EB259E"/>
    <w:rsid w:val="00EB25D9"/>
    <w:rsid w:val="00EB33BA"/>
    <w:rsid w:val="00EB382A"/>
    <w:rsid w:val="00EB3DC6"/>
    <w:rsid w:val="00EB4555"/>
    <w:rsid w:val="00EB4B50"/>
    <w:rsid w:val="00EB4BC0"/>
    <w:rsid w:val="00EB4D28"/>
    <w:rsid w:val="00EB4F52"/>
    <w:rsid w:val="00EB5312"/>
    <w:rsid w:val="00EB5E21"/>
    <w:rsid w:val="00EB7EBD"/>
    <w:rsid w:val="00EC0262"/>
    <w:rsid w:val="00EC1967"/>
    <w:rsid w:val="00EC2C55"/>
    <w:rsid w:val="00EC3220"/>
    <w:rsid w:val="00EC3A24"/>
    <w:rsid w:val="00EC3C1A"/>
    <w:rsid w:val="00EC3C52"/>
    <w:rsid w:val="00EC44D5"/>
    <w:rsid w:val="00EC4DD5"/>
    <w:rsid w:val="00EC5BD1"/>
    <w:rsid w:val="00EC5FDC"/>
    <w:rsid w:val="00EC7961"/>
    <w:rsid w:val="00ED08A7"/>
    <w:rsid w:val="00ED0A84"/>
    <w:rsid w:val="00ED0F49"/>
    <w:rsid w:val="00ED0FAC"/>
    <w:rsid w:val="00ED1A31"/>
    <w:rsid w:val="00ED25EB"/>
    <w:rsid w:val="00ED3413"/>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2D9"/>
    <w:rsid w:val="00F0140E"/>
    <w:rsid w:val="00F01817"/>
    <w:rsid w:val="00F02642"/>
    <w:rsid w:val="00F031D3"/>
    <w:rsid w:val="00F03224"/>
    <w:rsid w:val="00F03C12"/>
    <w:rsid w:val="00F0435E"/>
    <w:rsid w:val="00F04CD9"/>
    <w:rsid w:val="00F0633B"/>
    <w:rsid w:val="00F06EC3"/>
    <w:rsid w:val="00F06F2C"/>
    <w:rsid w:val="00F078F6"/>
    <w:rsid w:val="00F0799C"/>
    <w:rsid w:val="00F106FB"/>
    <w:rsid w:val="00F10DD6"/>
    <w:rsid w:val="00F1186A"/>
    <w:rsid w:val="00F11B80"/>
    <w:rsid w:val="00F11F0C"/>
    <w:rsid w:val="00F11FA3"/>
    <w:rsid w:val="00F12DB9"/>
    <w:rsid w:val="00F133AD"/>
    <w:rsid w:val="00F1373A"/>
    <w:rsid w:val="00F13A12"/>
    <w:rsid w:val="00F13ED4"/>
    <w:rsid w:val="00F14337"/>
    <w:rsid w:val="00F14781"/>
    <w:rsid w:val="00F1488B"/>
    <w:rsid w:val="00F149B9"/>
    <w:rsid w:val="00F150D0"/>
    <w:rsid w:val="00F154C2"/>
    <w:rsid w:val="00F15962"/>
    <w:rsid w:val="00F1596E"/>
    <w:rsid w:val="00F161F8"/>
    <w:rsid w:val="00F164FB"/>
    <w:rsid w:val="00F1681C"/>
    <w:rsid w:val="00F16D7E"/>
    <w:rsid w:val="00F16F02"/>
    <w:rsid w:val="00F17BCE"/>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37778"/>
    <w:rsid w:val="00F401E5"/>
    <w:rsid w:val="00F40998"/>
    <w:rsid w:val="00F41D1A"/>
    <w:rsid w:val="00F42DCB"/>
    <w:rsid w:val="00F42DF1"/>
    <w:rsid w:val="00F4347A"/>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A44"/>
    <w:rsid w:val="00F52FCD"/>
    <w:rsid w:val="00F53603"/>
    <w:rsid w:val="00F5368D"/>
    <w:rsid w:val="00F53866"/>
    <w:rsid w:val="00F53A75"/>
    <w:rsid w:val="00F53B9F"/>
    <w:rsid w:val="00F53D99"/>
    <w:rsid w:val="00F53ED2"/>
    <w:rsid w:val="00F53FEA"/>
    <w:rsid w:val="00F5521F"/>
    <w:rsid w:val="00F5582E"/>
    <w:rsid w:val="00F5641C"/>
    <w:rsid w:val="00F5672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0E1F"/>
    <w:rsid w:val="00F7132D"/>
    <w:rsid w:val="00F71A92"/>
    <w:rsid w:val="00F71D1C"/>
    <w:rsid w:val="00F7264F"/>
    <w:rsid w:val="00F7390F"/>
    <w:rsid w:val="00F7406D"/>
    <w:rsid w:val="00F741F9"/>
    <w:rsid w:val="00F74BD3"/>
    <w:rsid w:val="00F75B1A"/>
    <w:rsid w:val="00F77372"/>
    <w:rsid w:val="00F77C26"/>
    <w:rsid w:val="00F803F5"/>
    <w:rsid w:val="00F80686"/>
    <w:rsid w:val="00F80712"/>
    <w:rsid w:val="00F81086"/>
    <w:rsid w:val="00F8114D"/>
    <w:rsid w:val="00F83715"/>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388"/>
    <w:rsid w:val="00F906C7"/>
    <w:rsid w:val="00F90FD8"/>
    <w:rsid w:val="00F91C74"/>
    <w:rsid w:val="00F91CFF"/>
    <w:rsid w:val="00F92174"/>
    <w:rsid w:val="00F92359"/>
    <w:rsid w:val="00F92988"/>
    <w:rsid w:val="00F94842"/>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3A7"/>
    <w:rsid w:val="00FA49A7"/>
    <w:rsid w:val="00FA5459"/>
    <w:rsid w:val="00FA586A"/>
    <w:rsid w:val="00FA5DEC"/>
    <w:rsid w:val="00FA642B"/>
    <w:rsid w:val="00FA6571"/>
    <w:rsid w:val="00FA6D09"/>
    <w:rsid w:val="00FA704B"/>
    <w:rsid w:val="00FA7093"/>
    <w:rsid w:val="00FA77DE"/>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120"/>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DB9"/>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3E8D"/>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 w:val="00FF7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90"/>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customStyle="1" w:styleId="B1Zchn">
    <w:name w:val="B1 Zchn"/>
    <w:qFormat/>
    <w:rsid w:val="008E15EC"/>
    <w:rPr>
      <w:lang w:val="en-GB" w:eastAsia="en-GB"/>
    </w:rPr>
  </w:style>
  <w:style w:type="character" w:styleId="UnresolvedMention">
    <w:name w:val="Unresolved Mention"/>
    <w:basedOn w:val="DefaultParagraphFont"/>
    <w:uiPriority w:val="99"/>
    <w:semiHidden/>
    <w:unhideWhenUsed/>
    <w:rsid w:val="00E13C55"/>
    <w:rPr>
      <w:color w:val="605E5C"/>
      <w:shd w:val="clear" w:color="auto" w:fill="E1DFDD"/>
    </w:rPr>
  </w:style>
  <w:style w:type="character" w:customStyle="1" w:styleId="apple-converted-space">
    <w:name w:val="apple-converted-space"/>
    <w:qFormat/>
    <w:rsid w:val="002E6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60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4882078">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08949">
      <w:bodyDiv w:val="1"/>
      <w:marLeft w:val="0"/>
      <w:marRight w:val="0"/>
      <w:marTop w:val="0"/>
      <w:marBottom w:val="0"/>
      <w:divBdr>
        <w:top w:val="none" w:sz="0" w:space="0" w:color="auto"/>
        <w:left w:val="none" w:sz="0" w:space="0" w:color="auto"/>
        <w:bottom w:val="none" w:sz="0" w:space="0" w:color="auto"/>
        <w:right w:val="none" w:sz="0" w:space="0" w:color="auto"/>
      </w:divBdr>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14210196">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845461">
      <w:bodyDiv w:val="1"/>
      <w:marLeft w:val="0"/>
      <w:marRight w:val="0"/>
      <w:marTop w:val="0"/>
      <w:marBottom w:val="0"/>
      <w:divBdr>
        <w:top w:val="none" w:sz="0" w:space="0" w:color="auto"/>
        <w:left w:val="none" w:sz="0" w:space="0" w:color="auto"/>
        <w:bottom w:val="none" w:sz="0" w:space="0" w:color="auto"/>
        <w:right w:val="none" w:sz="0" w:space="0" w:color="auto"/>
      </w:divBdr>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7481933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4848786">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0741024">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27674697">
      <w:bodyDiv w:val="1"/>
      <w:marLeft w:val="0"/>
      <w:marRight w:val="0"/>
      <w:marTop w:val="0"/>
      <w:marBottom w:val="0"/>
      <w:divBdr>
        <w:top w:val="none" w:sz="0" w:space="0" w:color="auto"/>
        <w:left w:val="none" w:sz="0" w:space="0" w:color="auto"/>
        <w:bottom w:val="none" w:sz="0" w:space="0" w:color="auto"/>
        <w:right w:val="none" w:sz="0" w:space="0" w:color="auto"/>
      </w:divBdr>
    </w:div>
    <w:div w:id="852379991">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373159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9544441">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57378018">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41332073">
      <w:bodyDiv w:val="1"/>
      <w:marLeft w:val="0"/>
      <w:marRight w:val="0"/>
      <w:marTop w:val="0"/>
      <w:marBottom w:val="0"/>
      <w:divBdr>
        <w:top w:val="none" w:sz="0" w:space="0" w:color="auto"/>
        <w:left w:val="none" w:sz="0" w:space="0" w:color="auto"/>
        <w:bottom w:val="none" w:sz="0" w:space="0" w:color="auto"/>
        <w:right w:val="none" w:sz="0" w:space="0" w:color="auto"/>
      </w:divBdr>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5549448">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264440">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0887625">
      <w:bodyDiv w:val="1"/>
      <w:marLeft w:val="0"/>
      <w:marRight w:val="0"/>
      <w:marTop w:val="0"/>
      <w:marBottom w:val="0"/>
      <w:divBdr>
        <w:top w:val="none" w:sz="0" w:space="0" w:color="auto"/>
        <w:left w:val="none" w:sz="0" w:space="0" w:color="auto"/>
        <w:bottom w:val="none" w:sz="0" w:space="0" w:color="auto"/>
        <w:right w:val="none" w:sz="0" w:space="0" w:color="auto"/>
      </w:divBdr>
    </w:div>
    <w:div w:id="1681463359">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7248314">
      <w:bodyDiv w:val="1"/>
      <w:marLeft w:val="0"/>
      <w:marRight w:val="0"/>
      <w:marTop w:val="0"/>
      <w:marBottom w:val="0"/>
      <w:divBdr>
        <w:top w:val="none" w:sz="0" w:space="0" w:color="auto"/>
        <w:left w:val="none" w:sz="0" w:space="0" w:color="auto"/>
        <w:bottom w:val="none" w:sz="0" w:space="0" w:color="auto"/>
        <w:right w:val="none" w:sz="0" w:space="0" w:color="auto"/>
      </w:divBdr>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471952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37541405">
      <w:bodyDiv w:val="1"/>
      <w:marLeft w:val="0"/>
      <w:marRight w:val="0"/>
      <w:marTop w:val="0"/>
      <w:marBottom w:val="0"/>
      <w:divBdr>
        <w:top w:val="none" w:sz="0" w:space="0" w:color="auto"/>
        <w:left w:val="none" w:sz="0" w:space="0" w:color="auto"/>
        <w:bottom w:val="none" w:sz="0" w:space="0" w:color="auto"/>
        <w:right w:val="none" w:sz="0" w:space="0" w:color="auto"/>
      </w:divBdr>
    </w:div>
    <w:div w:id="206433272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3405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41</TotalTime>
  <Pages>4</Pages>
  <Words>980</Words>
  <Characters>5586</Characters>
  <Application>Microsoft Office Word</Application>
  <DocSecurity>0</DocSecurity>
  <Lines>46</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[Apple_RAN4#116_during meeting]</cp:lastModifiedBy>
  <cp:revision>6</cp:revision>
  <cp:lastPrinted>2016-08-05T18:54:00Z</cp:lastPrinted>
  <dcterms:created xsi:type="dcterms:W3CDTF">2025-09-28T00:21:00Z</dcterms:created>
  <dcterms:modified xsi:type="dcterms:W3CDTF">2025-10-03T16:15:00Z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